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6237"/>
      </w:tblGrid>
      <w:tr w:rsidR="006E7DD3" w:rsidTr="00987EEC">
        <w:tc>
          <w:tcPr>
            <w:tcW w:w="6095" w:type="dxa"/>
          </w:tcPr>
          <w:p w:rsidR="006E7DD3" w:rsidRPr="0015422F" w:rsidRDefault="006E7DD3" w:rsidP="0015422F">
            <w:pPr>
              <w:jc w:val="center"/>
              <w:rPr>
                <w:b/>
              </w:rPr>
            </w:pPr>
            <w:r w:rsidRPr="0015422F">
              <w:rPr>
                <w:b/>
              </w:rPr>
              <w:t>BCH ĐOÀN TỈNH HÀ TĨNH</w:t>
            </w:r>
          </w:p>
          <w:p w:rsidR="006E7DD3" w:rsidRDefault="006E7DD3" w:rsidP="0015422F">
            <w:pPr>
              <w:jc w:val="center"/>
            </w:pPr>
            <w:r>
              <w:t>***</w:t>
            </w:r>
          </w:p>
        </w:tc>
        <w:tc>
          <w:tcPr>
            <w:tcW w:w="6237" w:type="dxa"/>
          </w:tcPr>
          <w:p w:rsidR="006E7DD3" w:rsidRPr="0015422F" w:rsidRDefault="006E7DD3" w:rsidP="0015422F">
            <w:pPr>
              <w:jc w:val="right"/>
              <w:rPr>
                <w:b/>
                <w:u w:val="single"/>
              </w:rPr>
            </w:pPr>
            <w:r w:rsidRPr="0015422F">
              <w:rPr>
                <w:b/>
                <w:sz w:val="30"/>
                <w:u w:val="single"/>
              </w:rPr>
              <w:t>ĐOÀN TNCS HỒ CHÍ MINH</w:t>
            </w:r>
          </w:p>
          <w:p w:rsidR="006E7DD3" w:rsidRDefault="006E7DD3" w:rsidP="0015422F">
            <w:pPr>
              <w:jc w:val="right"/>
            </w:pPr>
          </w:p>
          <w:p w:rsidR="006E7DD3" w:rsidRPr="0015422F" w:rsidRDefault="006E7DD3" w:rsidP="0015422F">
            <w:pPr>
              <w:jc w:val="right"/>
              <w:rPr>
                <w:i/>
              </w:rPr>
            </w:pPr>
            <w:r w:rsidRPr="0015422F">
              <w:rPr>
                <w:i/>
                <w:sz w:val="26"/>
              </w:rPr>
              <w:t xml:space="preserve">Hà Tĩnh, ngày  </w:t>
            </w:r>
            <w:r w:rsidR="00885483">
              <w:rPr>
                <w:i/>
                <w:sz w:val="26"/>
              </w:rPr>
              <w:t>18</w:t>
            </w:r>
            <w:r w:rsidRPr="0015422F">
              <w:rPr>
                <w:i/>
                <w:sz w:val="26"/>
              </w:rPr>
              <w:t xml:space="preserve">  tháng 12 năm 2018</w:t>
            </w:r>
          </w:p>
        </w:tc>
      </w:tr>
    </w:tbl>
    <w:p w:rsidR="0015422F" w:rsidRDefault="0015422F" w:rsidP="0015422F">
      <w:pPr>
        <w:spacing w:after="0" w:line="240" w:lineRule="auto"/>
        <w:jc w:val="center"/>
        <w:rPr>
          <w:b/>
        </w:rPr>
      </w:pPr>
    </w:p>
    <w:p w:rsidR="006826F4" w:rsidRPr="0015422F" w:rsidRDefault="006E7DD3" w:rsidP="0015422F">
      <w:pPr>
        <w:spacing w:after="0" w:line="240" w:lineRule="auto"/>
        <w:jc w:val="center"/>
        <w:rPr>
          <w:b/>
        </w:rPr>
      </w:pPr>
      <w:r w:rsidRPr="00987EEC">
        <w:rPr>
          <w:b/>
          <w:sz w:val="32"/>
        </w:rPr>
        <w:t>QUY CHẾ</w:t>
      </w:r>
    </w:p>
    <w:p w:rsidR="006E7DD3" w:rsidRPr="0015422F" w:rsidRDefault="006E7DD3" w:rsidP="0015422F">
      <w:pPr>
        <w:spacing w:after="0" w:line="240" w:lineRule="auto"/>
        <w:jc w:val="center"/>
        <w:rPr>
          <w:b/>
        </w:rPr>
      </w:pPr>
      <w:r w:rsidRPr="0015422F">
        <w:rPr>
          <w:b/>
        </w:rPr>
        <w:t>DANH HIỆU “HỌC SINH 3 T</w:t>
      </w:r>
      <w:r w:rsidR="00C67651">
        <w:rPr>
          <w:b/>
        </w:rPr>
        <w:t>ỐT</w:t>
      </w:r>
      <w:r w:rsidRPr="0015422F">
        <w:rPr>
          <w:b/>
        </w:rPr>
        <w:t>”</w:t>
      </w:r>
    </w:p>
    <w:p w:rsidR="006E7DD3" w:rsidRPr="0015422F" w:rsidRDefault="006E7DD3" w:rsidP="0015422F">
      <w:pPr>
        <w:jc w:val="center"/>
        <w:rPr>
          <w:i/>
        </w:rPr>
      </w:pPr>
      <w:r w:rsidRPr="0015422F">
        <w:rPr>
          <w:i/>
        </w:rPr>
        <w:t>(Ban hành kèm theo Hướng dẫn số</w:t>
      </w:r>
      <w:r w:rsidR="0015422F">
        <w:rPr>
          <w:i/>
        </w:rPr>
        <w:t xml:space="preserve"> </w:t>
      </w:r>
      <w:r w:rsidR="003F065C">
        <w:rPr>
          <w:i/>
        </w:rPr>
        <w:t>70</w:t>
      </w:r>
      <w:r w:rsidR="0015422F">
        <w:rPr>
          <w:i/>
        </w:rPr>
        <w:t xml:space="preserve">  HD/TĐTN-TTNTH ngày  </w:t>
      </w:r>
      <w:r w:rsidR="003F065C">
        <w:rPr>
          <w:i/>
        </w:rPr>
        <w:t>18</w:t>
      </w:r>
      <w:r w:rsidRPr="0015422F">
        <w:rPr>
          <w:i/>
        </w:rPr>
        <w:t xml:space="preserve">  tháng </w:t>
      </w:r>
      <w:r w:rsidR="003F065C">
        <w:rPr>
          <w:i/>
        </w:rPr>
        <w:t>12</w:t>
      </w:r>
      <w:r w:rsidRPr="0015422F">
        <w:rPr>
          <w:i/>
        </w:rPr>
        <w:t xml:space="preserve"> năm 2018 của Ban Thường vụ Tỉnh đoàn)</w:t>
      </w:r>
    </w:p>
    <w:p w:rsidR="00A655D2" w:rsidRDefault="00987EEC" w:rsidP="009D46D1">
      <w:pPr>
        <w:tabs>
          <w:tab w:val="left" w:pos="567"/>
        </w:tabs>
        <w:spacing w:after="0" w:line="240" w:lineRule="auto"/>
        <w:ind w:firstLine="720"/>
        <w:jc w:val="both"/>
        <w:rPr>
          <w:b/>
          <w:lang w:val="pt-BR"/>
        </w:rPr>
      </w:pPr>
      <w:r>
        <w:rPr>
          <w:b/>
          <w:lang w:val="pt-BR"/>
        </w:rPr>
        <w:t>I. Tiêu chuẩn xét chọn</w:t>
      </w:r>
    </w:p>
    <w:tbl>
      <w:tblPr>
        <w:tblStyle w:val="TableGrid"/>
        <w:tblW w:w="15134" w:type="dxa"/>
        <w:tblLook w:val="04A0" w:firstRow="1" w:lastRow="0" w:firstColumn="1" w:lastColumn="0" w:noHBand="0" w:noVBand="1"/>
      </w:tblPr>
      <w:tblGrid>
        <w:gridCol w:w="817"/>
        <w:gridCol w:w="2410"/>
        <w:gridCol w:w="5953"/>
        <w:gridCol w:w="5954"/>
      </w:tblGrid>
      <w:tr w:rsidR="00987EEC" w:rsidTr="00150E3C">
        <w:tc>
          <w:tcPr>
            <w:tcW w:w="817" w:type="dxa"/>
          </w:tcPr>
          <w:p w:rsidR="00987EEC" w:rsidRDefault="00987EEC" w:rsidP="009D46D1">
            <w:pPr>
              <w:tabs>
                <w:tab w:val="left" w:pos="567"/>
              </w:tabs>
              <w:jc w:val="center"/>
              <w:rPr>
                <w:b/>
                <w:lang w:val="pt-BR"/>
              </w:rPr>
            </w:pPr>
            <w:r>
              <w:rPr>
                <w:b/>
                <w:lang w:val="pt-BR"/>
              </w:rPr>
              <w:t>STT</w:t>
            </w:r>
          </w:p>
        </w:tc>
        <w:tc>
          <w:tcPr>
            <w:tcW w:w="2410" w:type="dxa"/>
          </w:tcPr>
          <w:p w:rsidR="00987EEC" w:rsidRDefault="00987EEC" w:rsidP="009D46D1">
            <w:pPr>
              <w:tabs>
                <w:tab w:val="left" w:pos="567"/>
              </w:tabs>
              <w:jc w:val="center"/>
              <w:rPr>
                <w:b/>
                <w:lang w:val="pt-BR"/>
              </w:rPr>
            </w:pPr>
            <w:r>
              <w:rPr>
                <w:b/>
                <w:lang w:val="pt-BR"/>
              </w:rPr>
              <w:t>TIÊU CHUẨN</w:t>
            </w:r>
          </w:p>
        </w:tc>
        <w:tc>
          <w:tcPr>
            <w:tcW w:w="5953" w:type="dxa"/>
          </w:tcPr>
          <w:p w:rsidR="00987EEC" w:rsidRDefault="00987EEC" w:rsidP="009D46D1">
            <w:pPr>
              <w:tabs>
                <w:tab w:val="left" w:pos="567"/>
              </w:tabs>
              <w:jc w:val="center"/>
              <w:rPr>
                <w:b/>
                <w:lang w:val="pt-BR"/>
              </w:rPr>
            </w:pPr>
            <w:r>
              <w:rPr>
                <w:b/>
                <w:lang w:val="pt-BR"/>
              </w:rPr>
              <w:t>CẤP TRUNG ƯƠNG</w:t>
            </w:r>
          </w:p>
        </w:tc>
        <w:tc>
          <w:tcPr>
            <w:tcW w:w="5954" w:type="dxa"/>
          </w:tcPr>
          <w:p w:rsidR="00987EEC" w:rsidRDefault="00987EEC" w:rsidP="009D46D1">
            <w:pPr>
              <w:tabs>
                <w:tab w:val="left" w:pos="567"/>
              </w:tabs>
              <w:jc w:val="center"/>
              <w:rPr>
                <w:b/>
                <w:lang w:val="pt-BR"/>
              </w:rPr>
            </w:pPr>
            <w:r>
              <w:rPr>
                <w:b/>
                <w:lang w:val="pt-BR"/>
              </w:rPr>
              <w:t>CẤP TỈNH</w:t>
            </w:r>
          </w:p>
        </w:tc>
      </w:tr>
      <w:tr w:rsidR="00987EEC" w:rsidTr="00150E3C">
        <w:tc>
          <w:tcPr>
            <w:tcW w:w="817" w:type="dxa"/>
          </w:tcPr>
          <w:p w:rsidR="00987EEC" w:rsidRPr="000B6766" w:rsidRDefault="00956457" w:rsidP="007366BA">
            <w:pPr>
              <w:tabs>
                <w:tab w:val="left" w:pos="567"/>
              </w:tabs>
              <w:spacing w:before="40"/>
              <w:jc w:val="center"/>
              <w:rPr>
                <w:lang w:val="pt-BR"/>
              </w:rPr>
            </w:pPr>
            <w:r w:rsidRPr="000B6766">
              <w:rPr>
                <w:lang w:val="pt-BR"/>
              </w:rPr>
              <w:t>1</w:t>
            </w:r>
          </w:p>
        </w:tc>
        <w:tc>
          <w:tcPr>
            <w:tcW w:w="2410" w:type="dxa"/>
          </w:tcPr>
          <w:p w:rsidR="00987EEC" w:rsidRPr="000B6766" w:rsidRDefault="00956457" w:rsidP="007366BA">
            <w:pPr>
              <w:tabs>
                <w:tab w:val="left" w:pos="567"/>
              </w:tabs>
              <w:spacing w:before="40"/>
              <w:jc w:val="both"/>
              <w:rPr>
                <w:lang w:val="pt-BR"/>
              </w:rPr>
            </w:pPr>
            <w:r w:rsidRPr="000B6766">
              <w:rPr>
                <w:lang w:val="pt-BR"/>
              </w:rPr>
              <w:t>Tiêu chuẩn chung</w:t>
            </w:r>
          </w:p>
        </w:tc>
        <w:tc>
          <w:tcPr>
            <w:tcW w:w="5953" w:type="dxa"/>
          </w:tcPr>
          <w:p w:rsidR="00987EEC" w:rsidRPr="000B6766" w:rsidRDefault="000B6766" w:rsidP="007366BA">
            <w:pPr>
              <w:tabs>
                <w:tab w:val="left" w:pos="567"/>
              </w:tabs>
              <w:spacing w:before="40"/>
              <w:jc w:val="both"/>
              <w:rPr>
                <w:lang w:val="pt-BR"/>
              </w:rPr>
            </w:pPr>
            <w:r w:rsidRPr="000B6766">
              <w:rPr>
                <w:lang w:val="pt-BR"/>
              </w:rPr>
              <w:t xml:space="preserve">- Đạt Danh hiệu </w:t>
            </w:r>
            <w:r w:rsidRPr="00332AC1">
              <w:rPr>
                <w:i/>
                <w:lang w:val="pt-BR"/>
              </w:rPr>
              <w:t>“Học sinh 3 tốt”</w:t>
            </w:r>
            <w:r w:rsidRPr="000B6766">
              <w:rPr>
                <w:lang w:val="pt-BR"/>
              </w:rPr>
              <w:t xml:space="preserve"> cấp tỉnh.</w:t>
            </w:r>
          </w:p>
          <w:p w:rsidR="000B6766" w:rsidRPr="000B6766" w:rsidRDefault="000B6766" w:rsidP="007366BA">
            <w:pPr>
              <w:tabs>
                <w:tab w:val="left" w:pos="567"/>
              </w:tabs>
              <w:spacing w:before="40"/>
              <w:jc w:val="both"/>
              <w:rPr>
                <w:lang w:val="pt-BR"/>
              </w:rPr>
            </w:pPr>
            <w:r w:rsidRPr="000B6766">
              <w:rPr>
                <w:lang w:val="pt-BR"/>
              </w:rPr>
              <w:t>- Được Hội đồng xét chọn Danh hiệu “Học sinh 3 tốt” cấp tỉnh đề nghị xét chọn ở cấp Trung ương.</w:t>
            </w:r>
          </w:p>
        </w:tc>
        <w:tc>
          <w:tcPr>
            <w:tcW w:w="5954" w:type="dxa"/>
          </w:tcPr>
          <w:p w:rsidR="000B6766" w:rsidRPr="000B6766" w:rsidRDefault="000B6766" w:rsidP="007366BA">
            <w:pPr>
              <w:tabs>
                <w:tab w:val="left" w:pos="567"/>
              </w:tabs>
              <w:spacing w:before="40"/>
              <w:jc w:val="both"/>
              <w:rPr>
                <w:lang w:val="pt-BR"/>
              </w:rPr>
            </w:pPr>
            <w:r w:rsidRPr="000B6766">
              <w:rPr>
                <w:lang w:val="pt-BR"/>
              </w:rPr>
              <w:t xml:space="preserve">- Đạt Danh hiệu </w:t>
            </w:r>
            <w:r w:rsidRPr="00332AC1">
              <w:rPr>
                <w:i/>
                <w:lang w:val="pt-BR"/>
              </w:rPr>
              <w:t>“Học sinh 3 tốt”</w:t>
            </w:r>
            <w:r w:rsidRPr="000B6766">
              <w:rPr>
                <w:lang w:val="pt-BR"/>
              </w:rPr>
              <w:t xml:space="preserve"> cấp trường.</w:t>
            </w:r>
          </w:p>
          <w:p w:rsidR="00987EEC" w:rsidRPr="000B6766" w:rsidRDefault="000B6766" w:rsidP="007366BA">
            <w:pPr>
              <w:tabs>
                <w:tab w:val="left" w:pos="567"/>
              </w:tabs>
              <w:spacing w:before="40"/>
              <w:jc w:val="both"/>
              <w:rPr>
                <w:lang w:val="pt-BR"/>
              </w:rPr>
            </w:pPr>
            <w:r w:rsidRPr="000B6766">
              <w:rPr>
                <w:lang w:val="pt-BR"/>
              </w:rPr>
              <w:t xml:space="preserve">- Được Hội đồng xét chọn Danh hiệu </w:t>
            </w:r>
            <w:r w:rsidRPr="00332AC1">
              <w:rPr>
                <w:i/>
                <w:lang w:val="pt-BR"/>
              </w:rPr>
              <w:t>“Học sinh 3 tốt”</w:t>
            </w:r>
            <w:r w:rsidRPr="000B6766">
              <w:rPr>
                <w:lang w:val="pt-BR"/>
              </w:rPr>
              <w:t xml:space="preserve"> cấp trường đề nghị xét chọn và Ban Thường vụ Huyện đoàn giới thiệu xét chọn ở cấp tỉnh.</w:t>
            </w:r>
          </w:p>
        </w:tc>
      </w:tr>
      <w:tr w:rsidR="000810BB" w:rsidTr="00150E3C">
        <w:tc>
          <w:tcPr>
            <w:tcW w:w="817" w:type="dxa"/>
          </w:tcPr>
          <w:p w:rsidR="000810BB" w:rsidRPr="000B6766" w:rsidRDefault="000810BB" w:rsidP="007366BA">
            <w:pPr>
              <w:tabs>
                <w:tab w:val="left" w:pos="567"/>
              </w:tabs>
              <w:spacing w:before="40"/>
              <w:jc w:val="center"/>
              <w:rPr>
                <w:lang w:val="pt-BR"/>
              </w:rPr>
            </w:pPr>
            <w:r w:rsidRPr="000B6766">
              <w:rPr>
                <w:lang w:val="pt-BR"/>
              </w:rPr>
              <w:t>2</w:t>
            </w:r>
          </w:p>
        </w:tc>
        <w:tc>
          <w:tcPr>
            <w:tcW w:w="14317" w:type="dxa"/>
            <w:gridSpan w:val="3"/>
          </w:tcPr>
          <w:p w:rsidR="000810BB" w:rsidRPr="000B6766" w:rsidRDefault="000810BB" w:rsidP="007366BA">
            <w:pPr>
              <w:tabs>
                <w:tab w:val="left" w:pos="567"/>
              </w:tabs>
              <w:spacing w:before="40"/>
              <w:jc w:val="both"/>
              <w:rPr>
                <w:lang w:val="pt-BR"/>
              </w:rPr>
            </w:pPr>
            <w:r w:rsidRPr="000B6766">
              <w:rPr>
                <w:lang w:val="pt-BR"/>
              </w:rPr>
              <w:t>Tiêu chuẩn cụ thể</w:t>
            </w:r>
          </w:p>
        </w:tc>
      </w:tr>
      <w:tr w:rsidR="000810BB" w:rsidTr="00150E3C">
        <w:tc>
          <w:tcPr>
            <w:tcW w:w="817" w:type="dxa"/>
          </w:tcPr>
          <w:p w:rsidR="000810BB" w:rsidRPr="000B6766" w:rsidRDefault="000810BB" w:rsidP="007366BA">
            <w:pPr>
              <w:tabs>
                <w:tab w:val="left" w:pos="567"/>
              </w:tabs>
              <w:spacing w:before="40"/>
              <w:jc w:val="center"/>
              <w:rPr>
                <w:lang w:val="pt-BR"/>
              </w:rPr>
            </w:pPr>
            <w:r w:rsidRPr="000B6766">
              <w:rPr>
                <w:lang w:val="pt-BR"/>
              </w:rPr>
              <w:t>2.1</w:t>
            </w:r>
          </w:p>
        </w:tc>
        <w:tc>
          <w:tcPr>
            <w:tcW w:w="2410" w:type="dxa"/>
          </w:tcPr>
          <w:p w:rsidR="000810BB" w:rsidRPr="000B6766" w:rsidRDefault="000810BB" w:rsidP="007366BA">
            <w:pPr>
              <w:tabs>
                <w:tab w:val="left" w:pos="567"/>
              </w:tabs>
              <w:spacing w:before="40"/>
              <w:jc w:val="both"/>
              <w:rPr>
                <w:lang w:val="pt-BR"/>
              </w:rPr>
            </w:pPr>
            <w:r>
              <w:rPr>
                <w:lang w:val="pt-BR"/>
              </w:rPr>
              <w:t>Tiêu chuẩn: Đạo đức tốt</w:t>
            </w:r>
          </w:p>
        </w:tc>
        <w:tc>
          <w:tcPr>
            <w:tcW w:w="5953" w:type="dxa"/>
          </w:tcPr>
          <w:p w:rsidR="000810BB" w:rsidRPr="007366BA" w:rsidRDefault="000810BB" w:rsidP="007366BA">
            <w:pPr>
              <w:spacing w:before="40"/>
              <w:jc w:val="both"/>
              <w:rPr>
                <w:spacing w:val="-2"/>
                <w:szCs w:val="28"/>
              </w:rPr>
            </w:pPr>
            <w:r w:rsidRPr="007366BA">
              <w:rPr>
                <w:spacing w:val="-2"/>
                <w:szCs w:val="28"/>
              </w:rPr>
              <w:t xml:space="preserve">- Xếp loại hạnh kiểm trong năm học đạt loại </w:t>
            </w:r>
            <w:r w:rsidRPr="007366BA">
              <w:rPr>
                <w:bCs/>
                <w:spacing w:val="-2"/>
                <w:szCs w:val="28"/>
              </w:rPr>
              <w:t>Tốt</w:t>
            </w:r>
            <w:r w:rsidRPr="007366BA">
              <w:rPr>
                <w:spacing w:val="-2"/>
                <w:szCs w:val="28"/>
              </w:rPr>
              <w:t xml:space="preserve"> (theo </w:t>
            </w:r>
            <w:r w:rsidRPr="007366BA">
              <w:rPr>
                <w:iCs/>
                <w:spacing w:val="-2"/>
              </w:rPr>
              <w:t>Quy chế đánh giá, xếp loại học sinh trung học cơ sở và học sinh trung học phổ thông được ban hành kèm theo Thông tư số 58/2011/TT-BGĐT, ngày 12/12/2011 của Bộ Giáo dục và Đào tạo</w:t>
            </w:r>
            <w:r w:rsidRPr="007366BA">
              <w:rPr>
                <w:spacing w:val="-2"/>
                <w:szCs w:val="28"/>
              </w:rPr>
              <w:t>).</w:t>
            </w:r>
          </w:p>
          <w:p w:rsidR="000810BB" w:rsidRPr="0052543E" w:rsidRDefault="000810BB" w:rsidP="007366BA">
            <w:pPr>
              <w:spacing w:before="40"/>
              <w:jc w:val="both"/>
              <w:rPr>
                <w:szCs w:val="28"/>
              </w:rPr>
            </w:pPr>
            <w:r w:rsidRPr="0052543E">
              <w:rPr>
                <w:szCs w:val="28"/>
              </w:rPr>
              <w:t xml:space="preserve">- Là đoàn viên Đoàn TNCS Hồ Chí Minh, kết quả đánh giá chất lượng Đoàn viên trong năm học </w:t>
            </w:r>
            <w:r>
              <w:rPr>
                <w:szCs w:val="28"/>
              </w:rPr>
              <w:t>hoàn thành xuất sắc nhiệm vụ.</w:t>
            </w:r>
          </w:p>
          <w:p w:rsidR="000810BB" w:rsidRPr="0052543E" w:rsidRDefault="000810BB" w:rsidP="007366BA">
            <w:pPr>
              <w:spacing w:before="40"/>
              <w:jc w:val="both"/>
              <w:rPr>
                <w:szCs w:val="28"/>
              </w:rPr>
            </w:pPr>
            <w:r w:rsidRPr="0052543E">
              <w:rPr>
                <w:szCs w:val="28"/>
              </w:rPr>
              <w:t xml:space="preserve">- Không vi phạm </w:t>
            </w:r>
            <w:r>
              <w:rPr>
                <w:szCs w:val="28"/>
              </w:rPr>
              <w:t xml:space="preserve">đạo đức, </w:t>
            </w:r>
            <w:r w:rsidRPr="0052543E">
              <w:rPr>
                <w:szCs w:val="28"/>
              </w:rPr>
              <w:t>pháp luật và các quy chế, nội quy của nhà trường, quy định của địa phương, pháp luật của nhà nước.</w:t>
            </w:r>
          </w:p>
          <w:p w:rsidR="000810BB" w:rsidRDefault="000810BB" w:rsidP="007366BA">
            <w:pPr>
              <w:spacing w:before="40"/>
              <w:jc w:val="both"/>
              <w:rPr>
                <w:szCs w:val="28"/>
              </w:rPr>
            </w:pPr>
            <w:r w:rsidRPr="00F23141">
              <w:rPr>
                <w:szCs w:val="28"/>
              </w:rPr>
              <w:t xml:space="preserve">- Tham gia và đạt giải cá nhân </w:t>
            </w:r>
            <w:r w:rsidRPr="00F23141">
              <w:rPr>
                <w:i/>
                <w:szCs w:val="28"/>
              </w:rPr>
              <w:t>(Nhất, Nhì, Ba)</w:t>
            </w:r>
            <w:r w:rsidRPr="00F23141">
              <w:rPr>
                <w:szCs w:val="28"/>
              </w:rPr>
              <w:t xml:space="preserve"> một trong các cuộc thi: nâng cao nhận thức của học </w:t>
            </w:r>
            <w:r w:rsidRPr="00F23141">
              <w:rPr>
                <w:szCs w:val="28"/>
              </w:rPr>
              <w:lastRenderedPageBreak/>
              <w:t xml:space="preserve">sinh về kiến thức pháp luật; tìm hiểu lịch sử, văn hóa dân tộc; học tập và làm theo tư tưởng, đạo đức, phong cách Hồ Chí Minh từ cấp trường trở lên. </w:t>
            </w:r>
          </w:p>
          <w:p w:rsidR="000810BB" w:rsidRPr="0052543E" w:rsidRDefault="000810BB" w:rsidP="007366BA">
            <w:pPr>
              <w:spacing w:before="40"/>
              <w:jc w:val="both"/>
              <w:rPr>
                <w:szCs w:val="28"/>
              </w:rPr>
            </w:pPr>
            <w:r w:rsidRPr="0052543E">
              <w:rPr>
                <w:szCs w:val="28"/>
              </w:rPr>
              <w:t xml:space="preserve">- Đạt thêm 01 trong các tiêu chí sau: </w:t>
            </w:r>
          </w:p>
          <w:p w:rsidR="000810BB" w:rsidRPr="0052543E" w:rsidRDefault="000810BB" w:rsidP="007366BA">
            <w:pPr>
              <w:spacing w:before="40"/>
              <w:jc w:val="both"/>
              <w:rPr>
                <w:szCs w:val="28"/>
              </w:rPr>
            </w:pPr>
            <w:r>
              <w:rPr>
                <w:szCs w:val="28"/>
              </w:rPr>
              <w:t>+</w:t>
            </w:r>
            <w:r w:rsidRPr="0052543E">
              <w:rPr>
                <w:szCs w:val="28"/>
              </w:rPr>
              <w:t xml:space="preserve"> Tham gia chiến dịch tình nguyện “</w:t>
            </w:r>
            <w:r w:rsidRPr="0052543E">
              <w:rPr>
                <w:i/>
                <w:iCs/>
                <w:szCs w:val="28"/>
              </w:rPr>
              <w:t>Hoa phượng đỏ</w:t>
            </w:r>
            <w:r w:rsidRPr="0052543E">
              <w:rPr>
                <w:szCs w:val="28"/>
              </w:rPr>
              <w:t>”.</w:t>
            </w:r>
          </w:p>
          <w:p w:rsidR="000810BB" w:rsidRPr="00903500" w:rsidRDefault="000810BB" w:rsidP="007366BA">
            <w:pPr>
              <w:spacing w:before="40"/>
              <w:jc w:val="both"/>
              <w:rPr>
                <w:spacing w:val="-4"/>
                <w:szCs w:val="28"/>
              </w:rPr>
            </w:pPr>
            <w:r w:rsidRPr="0052543E">
              <w:rPr>
                <w:spacing w:val="-4"/>
                <w:szCs w:val="28"/>
              </w:rPr>
              <w:t>+ Là thanh niên tiêu biểu, thanh niên tiên tiến, gương người tốt, việc tốt, có hành động dũng cảm được biểu dương từ cấp huyện trở</w:t>
            </w:r>
            <w:r>
              <w:rPr>
                <w:spacing w:val="-4"/>
                <w:szCs w:val="28"/>
              </w:rPr>
              <w:t xml:space="preserve"> lên.</w:t>
            </w:r>
          </w:p>
        </w:tc>
        <w:tc>
          <w:tcPr>
            <w:tcW w:w="5954" w:type="dxa"/>
          </w:tcPr>
          <w:p w:rsidR="000810BB" w:rsidRPr="007366BA" w:rsidRDefault="000810BB" w:rsidP="007366BA">
            <w:pPr>
              <w:spacing w:before="40"/>
              <w:jc w:val="both"/>
              <w:rPr>
                <w:spacing w:val="-2"/>
                <w:szCs w:val="28"/>
              </w:rPr>
            </w:pPr>
            <w:r w:rsidRPr="007366BA">
              <w:rPr>
                <w:spacing w:val="-2"/>
                <w:szCs w:val="28"/>
              </w:rPr>
              <w:lastRenderedPageBreak/>
              <w:t xml:space="preserve">- Xếp loại hạnh kiểm trong năm học đạt loại </w:t>
            </w:r>
            <w:r w:rsidRPr="007366BA">
              <w:rPr>
                <w:bCs/>
                <w:spacing w:val="-2"/>
                <w:szCs w:val="28"/>
              </w:rPr>
              <w:t>Tốt</w:t>
            </w:r>
            <w:r w:rsidRPr="007366BA">
              <w:rPr>
                <w:spacing w:val="-2"/>
                <w:szCs w:val="28"/>
              </w:rPr>
              <w:t xml:space="preserve"> (theo </w:t>
            </w:r>
            <w:r w:rsidRPr="007366BA">
              <w:rPr>
                <w:iCs/>
                <w:spacing w:val="-2"/>
              </w:rPr>
              <w:t>Quy chế đánh giá, xếp loại học sinh trung học cơ sở và học sinh trung học phổ thông được ban hành kèm theo Thông tư số 58/2011/TT-BGĐT, ngày 12/12/2011 của Bộ Giáo dục và Đào tạo</w:t>
            </w:r>
            <w:r w:rsidRPr="007366BA">
              <w:rPr>
                <w:spacing w:val="-2"/>
                <w:szCs w:val="28"/>
              </w:rPr>
              <w:t>).</w:t>
            </w:r>
          </w:p>
          <w:p w:rsidR="000810BB" w:rsidRPr="0052543E" w:rsidRDefault="000810BB" w:rsidP="007366BA">
            <w:pPr>
              <w:spacing w:before="40"/>
              <w:jc w:val="both"/>
              <w:rPr>
                <w:szCs w:val="28"/>
              </w:rPr>
            </w:pPr>
            <w:r w:rsidRPr="0052543E">
              <w:rPr>
                <w:szCs w:val="28"/>
              </w:rPr>
              <w:t xml:space="preserve">- Là đoàn viên Đoàn TNCS Hồ Chí Minh, kết quả đánh giá chất lượng Đoàn viên trong năm học </w:t>
            </w:r>
            <w:r>
              <w:rPr>
                <w:szCs w:val="28"/>
              </w:rPr>
              <w:t>hoàn thành xuất sắc nhiệm vụ.</w:t>
            </w:r>
          </w:p>
          <w:p w:rsidR="000810BB" w:rsidRPr="0052543E" w:rsidRDefault="000810BB" w:rsidP="007366BA">
            <w:pPr>
              <w:spacing w:before="40"/>
              <w:jc w:val="both"/>
              <w:rPr>
                <w:szCs w:val="28"/>
              </w:rPr>
            </w:pPr>
            <w:r w:rsidRPr="0052543E">
              <w:rPr>
                <w:szCs w:val="28"/>
              </w:rPr>
              <w:t xml:space="preserve">- Không vi phạm </w:t>
            </w:r>
            <w:r>
              <w:rPr>
                <w:szCs w:val="28"/>
              </w:rPr>
              <w:t xml:space="preserve">đạo đức, </w:t>
            </w:r>
            <w:r w:rsidRPr="0052543E">
              <w:rPr>
                <w:szCs w:val="28"/>
              </w:rPr>
              <w:t>pháp luật và các quy chế, nội quy của nhà trường, quy định của địa phương, pháp luật của nhà nước.</w:t>
            </w:r>
          </w:p>
          <w:p w:rsidR="000810BB" w:rsidRDefault="000810BB" w:rsidP="007366BA">
            <w:pPr>
              <w:spacing w:before="40"/>
              <w:jc w:val="both"/>
              <w:rPr>
                <w:szCs w:val="28"/>
              </w:rPr>
            </w:pPr>
            <w:r w:rsidRPr="00F23141">
              <w:rPr>
                <w:szCs w:val="28"/>
              </w:rPr>
              <w:t>- Tham gia và đạt giả</w:t>
            </w:r>
            <w:r>
              <w:rPr>
                <w:szCs w:val="28"/>
              </w:rPr>
              <w:t>i cá nhân</w:t>
            </w:r>
            <w:r w:rsidRPr="00F23141">
              <w:rPr>
                <w:szCs w:val="28"/>
              </w:rPr>
              <w:t xml:space="preserve"> một trong các cuộc thi</w:t>
            </w:r>
            <w:r>
              <w:rPr>
                <w:szCs w:val="28"/>
              </w:rPr>
              <w:t xml:space="preserve"> (lịch sử văn hóa dân tộc tỉnh, địa phương, lịch </w:t>
            </w:r>
            <w:r>
              <w:rPr>
                <w:szCs w:val="28"/>
              </w:rPr>
              <w:lastRenderedPageBreak/>
              <w:t xml:space="preserve">sử Đoàn - Hội, kiến thức về pháp luật, các cuộc thi tìm hiểu về Bác Hồ, các danh nhân văn hóa trong và ngoài tỉnh) do Đoàn TN hoặc Ngành Giáo dục &amp; Đào tạo từ Trung ương, Tỉnh, Huyện tổ chức. </w:t>
            </w:r>
          </w:p>
          <w:p w:rsidR="000810BB" w:rsidRPr="0052543E" w:rsidRDefault="000810BB" w:rsidP="007366BA">
            <w:pPr>
              <w:spacing w:before="40"/>
              <w:jc w:val="both"/>
              <w:rPr>
                <w:szCs w:val="28"/>
              </w:rPr>
            </w:pPr>
            <w:r w:rsidRPr="0052543E">
              <w:rPr>
                <w:szCs w:val="28"/>
              </w:rPr>
              <w:t>- Đạ</w:t>
            </w:r>
            <w:r w:rsidR="00332AC1">
              <w:rPr>
                <w:szCs w:val="28"/>
              </w:rPr>
              <w:t>t thêm 01</w:t>
            </w:r>
            <w:r w:rsidRPr="0052543E">
              <w:rPr>
                <w:szCs w:val="28"/>
              </w:rPr>
              <w:t xml:space="preserve"> trong các tiêu chí sau: </w:t>
            </w:r>
          </w:p>
          <w:p w:rsidR="000810BB" w:rsidRDefault="000810BB" w:rsidP="007366BA">
            <w:pPr>
              <w:spacing w:before="40"/>
              <w:jc w:val="both"/>
              <w:rPr>
                <w:szCs w:val="28"/>
              </w:rPr>
            </w:pPr>
            <w:r>
              <w:rPr>
                <w:szCs w:val="28"/>
              </w:rPr>
              <w:t>+</w:t>
            </w:r>
            <w:r w:rsidRPr="0052543E">
              <w:rPr>
                <w:szCs w:val="28"/>
              </w:rPr>
              <w:t xml:space="preserve"> Tham gia chiến dịch tình nguyện “</w:t>
            </w:r>
            <w:r w:rsidRPr="0052543E">
              <w:rPr>
                <w:i/>
                <w:iCs/>
                <w:szCs w:val="28"/>
              </w:rPr>
              <w:t>Hoa phượng đỏ</w:t>
            </w:r>
            <w:r w:rsidR="008F6401">
              <w:rPr>
                <w:szCs w:val="28"/>
              </w:rPr>
              <w:t>”.</w:t>
            </w:r>
          </w:p>
          <w:p w:rsidR="000810BB" w:rsidRPr="0052543E" w:rsidRDefault="000810BB" w:rsidP="007366BA">
            <w:pPr>
              <w:spacing w:before="40"/>
              <w:jc w:val="both"/>
              <w:rPr>
                <w:szCs w:val="28"/>
              </w:rPr>
            </w:pPr>
            <w:r>
              <w:rPr>
                <w:szCs w:val="28"/>
              </w:rPr>
              <w:t xml:space="preserve">+ Là thành viên đội thanh niên tình nguyện, thanh niên xung kích, đội cờ đỏ của trường. </w:t>
            </w:r>
          </w:p>
          <w:p w:rsidR="000810BB" w:rsidRPr="00D92431" w:rsidRDefault="000810BB" w:rsidP="007366BA">
            <w:pPr>
              <w:spacing w:before="40"/>
              <w:jc w:val="both"/>
              <w:rPr>
                <w:spacing w:val="-4"/>
                <w:szCs w:val="28"/>
              </w:rPr>
            </w:pPr>
            <w:r w:rsidRPr="0052543E">
              <w:rPr>
                <w:spacing w:val="-4"/>
                <w:szCs w:val="28"/>
              </w:rPr>
              <w:t xml:space="preserve">+ Là thanh niên tiêu biểu, thanh niên tiên tiến, gương người tốt, việc tốt, có hành động dũng cảm được biểu dương từ cấp </w:t>
            </w:r>
            <w:r>
              <w:rPr>
                <w:spacing w:val="-4"/>
                <w:szCs w:val="28"/>
              </w:rPr>
              <w:t>trường</w:t>
            </w:r>
            <w:r w:rsidRPr="0052543E">
              <w:rPr>
                <w:spacing w:val="-4"/>
                <w:szCs w:val="28"/>
              </w:rPr>
              <w:t xml:space="preserve"> trở</w:t>
            </w:r>
            <w:r>
              <w:rPr>
                <w:spacing w:val="-4"/>
                <w:szCs w:val="28"/>
              </w:rPr>
              <w:t xml:space="preserve"> lên.</w:t>
            </w:r>
          </w:p>
        </w:tc>
      </w:tr>
      <w:tr w:rsidR="000810BB" w:rsidTr="00150E3C">
        <w:tc>
          <w:tcPr>
            <w:tcW w:w="817" w:type="dxa"/>
          </w:tcPr>
          <w:p w:rsidR="000810BB" w:rsidRPr="000B6766" w:rsidRDefault="000810BB" w:rsidP="007366BA">
            <w:pPr>
              <w:tabs>
                <w:tab w:val="left" w:pos="567"/>
              </w:tabs>
              <w:spacing w:before="40"/>
              <w:jc w:val="center"/>
              <w:rPr>
                <w:lang w:val="pt-BR"/>
              </w:rPr>
            </w:pPr>
            <w:r w:rsidRPr="000B6766">
              <w:rPr>
                <w:lang w:val="pt-BR"/>
              </w:rPr>
              <w:lastRenderedPageBreak/>
              <w:t>2.2</w:t>
            </w:r>
          </w:p>
        </w:tc>
        <w:tc>
          <w:tcPr>
            <w:tcW w:w="2410" w:type="dxa"/>
          </w:tcPr>
          <w:p w:rsidR="000810BB" w:rsidRPr="000B6766" w:rsidRDefault="000810BB" w:rsidP="007366BA">
            <w:pPr>
              <w:tabs>
                <w:tab w:val="left" w:pos="567"/>
              </w:tabs>
              <w:spacing w:before="40"/>
              <w:jc w:val="both"/>
              <w:rPr>
                <w:lang w:val="pt-BR"/>
              </w:rPr>
            </w:pPr>
            <w:r>
              <w:rPr>
                <w:lang w:val="pt-BR"/>
              </w:rPr>
              <w:t>Tiêu chuẩn: Học tập tốt</w:t>
            </w:r>
          </w:p>
        </w:tc>
        <w:tc>
          <w:tcPr>
            <w:tcW w:w="5953" w:type="dxa"/>
          </w:tcPr>
          <w:p w:rsidR="00332AC1" w:rsidRPr="007366BA" w:rsidRDefault="000810BB" w:rsidP="007366BA">
            <w:pPr>
              <w:spacing w:before="40"/>
              <w:jc w:val="both"/>
              <w:rPr>
                <w:szCs w:val="28"/>
              </w:rPr>
            </w:pPr>
            <w:r w:rsidRPr="0052543E">
              <w:rPr>
                <w:szCs w:val="28"/>
              </w:rPr>
              <w:t xml:space="preserve">- Xếp loại </w:t>
            </w:r>
            <w:r>
              <w:rPr>
                <w:szCs w:val="28"/>
              </w:rPr>
              <w:t>học lực</w:t>
            </w:r>
            <w:r w:rsidRPr="0052543E">
              <w:rPr>
                <w:szCs w:val="28"/>
              </w:rPr>
              <w:t xml:space="preserve"> trong năm học đạt loại </w:t>
            </w:r>
            <w:r>
              <w:rPr>
                <w:szCs w:val="28"/>
              </w:rPr>
              <w:t>Giỏi</w:t>
            </w:r>
            <w:r w:rsidR="00C67651">
              <w:rPr>
                <w:szCs w:val="28"/>
              </w:rPr>
              <w:t xml:space="preserve"> </w:t>
            </w:r>
            <w:r>
              <w:rPr>
                <w:szCs w:val="28"/>
              </w:rPr>
              <w:t xml:space="preserve">(theo </w:t>
            </w:r>
            <w:r w:rsidRPr="00AD13A9">
              <w:rPr>
                <w:iCs/>
              </w:rPr>
              <w:t xml:space="preserve">Quy chế đánh giá, xếp loại học sinh trung học cơ sở và học sinh trung học phổ thông </w:t>
            </w:r>
            <w:r>
              <w:rPr>
                <w:iCs/>
              </w:rPr>
              <w:t xml:space="preserve">được </w:t>
            </w:r>
            <w:r w:rsidRPr="00AD13A9">
              <w:rPr>
                <w:iCs/>
              </w:rPr>
              <w:t>ban hành kèm theo Thông tư số 58/2011/TT-BGĐT, ngày 12/12/2011 củ</w:t>
            </w:r>
            <w:r>
              <w:rPr>
                <w:iCs/>
              </w:rPr>
              <w:t xml:space="preserve">a </w:t>
            </w:r>
            <w:r w:rsidRPr="00AD13A9">
              <w:rPr>
                <w:iCs/>
              </w:rPr>
              <w:t>Bộ Giáo dục và Đào tạo</w:t>
            </w:r>
            <w:r>
              <w:rPr>
                <w:szCs w:val="28"/>
              </w:rPr>
              <w:t>). Trong đó điểm trung bình các môn Toán, Ngữ văn, Ngoại ngữ đạt từ 8,0 trở lên.</w:t>
            </w:r>
          </w:p>
          <w:p w:rsidR="000810BB" w:rsidRPr="00AD13A9" w:rsidRDefault="000810BB" w:rsidP="007366BA">
            <w:pPr>
              <w:spacing w:before="40"/>
              <w:jc w:val="both"/>
              <w:rPr>
                <w:szCs w:val="28"/>
              </w:rPr>
            </w:pPr>
            <w:r w:rsidRPr="00AD13A9">
              <w:rPr>
                <w:szCs w:val="28"/>
              </w:rPr>
              <w:t>- Tham gia ít nhất 01 câu lạc bộ</w:t>
            </w:r>
            <w:r>
              <w:rPr>
                <w:szCs w:val="28"/>
              </w:rPr>
              <w:t xml:space="preserve"> hoặc tổ/</w:t>
            </w:r>
            <w:r w:rsidRPr="00AD13A9">
              <w:rPr>
                <w:szCs w:val="28"/>
              </w:rPr>
              <w:t>đội</w:t>
            </w:r>
            <w:r>
              <w:rPr>
                <w:szCs w:val="28"/>
              </w:rPr>
              <w:t>/</w:t>
            </w:r>
            <w:r w:rsidRPr="00AD13A9">
              <w:rPr>
                <w:szCs w:val="28"/>
              </w:rPr>
              <w:t>nhóm học thuật cấp trường.</w:t>
            </w:r>
          </w:p>
          <w:p w:rsidR="000810BB" w:rsidRPr="00AD13A9" w:rsidRDefault="000810BB" w:rsidP="007366BA">
            <w:pPr>
              <w:spacing w:before="40"/>
              <w:jc w:val="both"/>
              <w:rPr>
                <w:szCs w:val="28"/>
              </w:rPr>
            </w:pPr>
            <w:r w:rsidRPr="00C67651">
              <w:rPr>
                <w:szCs w:val="28"/>
              </w:rPr>
              <w:t xml:space="preserve">- </w:t>
            </w:r>
            <w:r w:rsidRPr="00AD13A9">
              <w:rPr>
                <w:szCs w:val="28"/>
              </w:rPr>
              <w:t xml:space="preserve"> Đạt thêm 01 trong các tiêu chí sau:</w:t>
            </w:r>
          </w:p>
          <w:p w:rsidR="000810BB" w:rsidRPr="00AD13A9" w:rsidRDefault="000810BB" w:rsidP="007366BA">
            <w:pPr>
              <w:spacing w:before="40"/>
              <w:jc w:val="both"/>
              <w:rPr>
                <w:bCs/>
                <w:szCs w:val="28"/>
              </w:rPr>
            </w:pPr>
            <w:r w:rsidRPr="00AD13A9">
              <w:rPr>
                <w:bCs/>
                <w:szCs w:val="28"/>
              </w:rPr>
              <w:t>+ Là thành viên đội tuyển tham gia thi học sinh giỏi từ cấp tỉnh trở lên.</w:t>
            </w:r>
          </w:p>
          <w:p w:rsidR="000810BB" w:rsidRPr="00AD13A9" w:rsidRDefault="000810BB" w:rsidP="007366BA">
            <w:pPr>
              <w:spacing w:before="40"/>
              <w:jc w:val="both"/>
              <w:rPr>
                <w:bCs/>
                <w:szCs w:val="28"/>
              </w:rPr>
            </w:pPr>
            <w:r>
              <w:rPr>
                <w:bCs/>
                <w:szCs w:val="28"/>
              </w:rPr>
              <w:t xml:space="preserve">+ Tham gia </w:t>
            </w:r>
            <w:r w:rsidRPr="00803216">
              <w:rPr>
                <w:bCs/>
                <w:szCs w:val="28"/>
              </w:rPr>
              <w:t>Cuộc thi khoa học, kỹ thuật cấp quốc gia</w:t>
            </w:r>
            <w:r>
              <w:rPr>
                <w:bCs/>
                <w:szCs w:val="28"/>
              </w:rPr>
              <w:t xml:space="preserve"> dành cho </w:t>
            </w:r>
            <w:r w:rsidRPr="00803216">
              <w:rPr>
                <w:bCs/>
                <w:szCs w:val="28"/>
              </w:rPr>
              <w:t>học sinh trung học.</w:t>
            </w:r>
          </w:p>
          <w:p w:rsidR="000810BB" w:rsidRPr="0095027E" w:rsidRDefault="000810BB" w:rsidP="007366BA">
            <w:pPr>
              <w:tabs>
                <w:tab w:val="left" w:pos="567"/>
              </w:tabs>
              <w:spacing w:before="40"/>
              <w:jc w:val="both"/>
              <w:rPr>
                <w:rFonts w:eastAsia="Times New Roman"/>
                <w:b/>
                <w:bCs/>
                <w:szCs w:val="28"/>
              </w:rPr>
            </w:pPr>
          </w:p>
        </w:tc>
        <w:tc>
          <w:tcPr>
            <w:tcW w:w="5954" w:type="dxa"/>
          </w:tcPr>
          <w:p w:rsidR="000810BB" w:rsidRDefault="000810BB" w:rsidP="007366BA">
            <w:pPr>
              <w:spacing w:before="40"/>
              <w:jc w:val="both"/>
              <w:rPr>
                <w:szCs w:val="28"/>
              </w:rPr>
            </w:pPr>
            <w:r w:rsidRPr="0052543E">
              <w:rPr>
                <w:szCs w:val="28"/>
              </w:rPr>
              <w:t xml:space="preserve">- Xếp loại </w:t>
            </w:r>
            <w:r>
              <w:rPr>
                <w:szCs w:val="28"/>
              </w:rPr>
              <w:t>học lực</w:t>
            </w:r>
            <w:r w:rsidRPr="0052543E">
              <w:rPr>
                <w:szCs w:val="28"/>
              </w:rPr>
              <w:t xml:space="preserve"> trong năm học đạt loại </w:t>
            </w:r>
            <w:r>
              <w:rPr>
                <w:szCs w:val="28"/>
              </w:rPr>
              <w:t xml:space="preserve">Giỏi (theo </w:t>
            </w:r>
            <w:r w:rsidRPr="00AD13A9">
              <w:rPr>
                <w:iCs/>
              </w:rPr>
              <w:t xml:space="preserve">Quy chế đánh giá, xếp loại học sinh trung học cơ sở và học sinh trung học phổ thông </w:t>
            </w:r>
            <w:r>
              <w:rPr>
                <w:iCs/>
              </w:rPr>
              <w:t xml:space="preserve">được </w:t>
            </w:r>
            <w:r w:rsidRPr="00AD13A9">
              <w:rPr>
                <w:iCs/>
              </w:rPr>
              <w:t>ban hành kèm theo Thông tư số 58/2011/TT-BGĐT, ngày 12/12/2011 củ</w:t>
            </w:r>
            <w:r>
              <w:rPr>
                <w:iCs/>
              </w:rPr>
              <w:t xml:space="preserve">a </w:t>
            </w:r>
            <w:r w:rsidRPr="00AD13A9">
              <w:rPr>
                <w:iCs/>
              </w:rPr>
              <w:t>Bộ Giáo dục và Đào tạo</w:t>
            </w:r>
            <w:r>
              <w:rPr>
                <w:szCs w:val="28"/>
              </w:rPr>
              <w:t>). Trong đó điểm trung bình các môn Toán, Ngữ văn, Ngoại ngữ đạt từ 8</w:t>
            </w:r>
            <w:r w:rsidR="00332AC1">
              <w:rPr>
                <w:szCs w:val="28"/>
              </w:rPr>
              <w:t>,</w:t>
            </w:r>
            <w:r>
              <w:rPr>
                <w:szCs w:val="28"/>
              </w:rPr>
              <w:t xml:space="preserve">0 trở lên. </w:t>
            </w:r>
          </w:p>
          <w:p w:rsidR="000810BB" w:rsidRPr="00AD13A9" w:rsidRDefault="000810BB" w:rsidP="007366BA">
            <w:pPr>
              <w:spacing w:before="40"/>
              <w:jc w:val="both"/>
              <w:rPr>
                <w:szCs w:val="28"/>
              </w:rPr>
            </w:pPr>
            <w:r w:rsidRPr="00AD13A9">
              <w:rPr>
                <w:szCs w:val="28"/>
              </w:rPr>
              <w:t>- Tham gia ít nhất 01</w:t>
            </w:r>
            <w:r>
              <w:rPr>
                <w:szCs w:val="28"/>
              </w:rPr>
              <w:t xml:space="preserve"> </w:t>
            </w:r>
            <w:r w:rsidRPr="00AD13A9">
              <w:rPr>
                <w:szCs w:val="28"/>
              </w:rPr>
              <w:t>câu lạc bộ</w:t>
            </w:r>
            <w:r>
              <w:rPr>
                <w:szCs w:val="28"/>
              </w:rPr>
              <w:t xml:space="preserve"> hoặc tổ/</w:t>
            </w:r>
            <w:r w:rsidRPr="00AD13A9">
              <w:rPr>
                <w:szCs w:val="28"/>
              </w:rPr>
              <w:t>đội</w:t>
            </w:r>
            <w:r>
              <w:rPr>
                <w:szCs w:val="28"/>
              </w:rPr>
              <w:t>/</w:t>
            </w:r>
            <w:r w:rsidRPr="00AD13A9">
              <w:rPr>
                <w:szCs w:val="28"/>
              </w:rPr>
              <w:t>nhóm học thuật cấp trường.</w:t>
            </w:r>
            <w:r>
              <w:rPr>
                <w:szCs w:val="28"/>
              </w:rPr>
              <w:t xml:space="preserve"> </w:t>
            </w:r>
          </w:p>
          <w:p w:rsidR="000810BB" w:rsidRPr="00AD13A9" w:rsidRDefault="000810BB" w:rsidP="007366BA">
            <w:pPr>
              <w:spacing w:before="40"/>
              <w:jc w:val="both"/>
              <w:rPr>
                <w:szCs w:val="28"/>
              </w:rPr>
            </w:pPr>
            <w:r w:rsidRPr="00AD13A9">
              <w:rPr>
                <w:i/>
                <w:szCs w:val="28"/>
              </w:rPr>
              <w:t xml:space="preserve">- </w:t>
            </w:r>
            <w:r w:rsidRPr="00AD13A9">
              <w:rPr>
                <w:szCs w:val="28"/>
              </w:rPr>
              <w:t xml:space="preserve"> Đạt thêm 01 trong các tiêu chí sau:</w:t>
            </w:r>
          </w:p>
          <w:p w:rsidR="000810BB" w:rsidRPr="00AD13A9" w:rsidRDefault="000810BB" w:rsidP="007366BA">
            <w:pPr>
              <w:spacing w:before="40"/>
              <w:jc w:val="both"/>
              <w:rPr>
                <w:bCs/>
                <w:szCs w:val="28"/>
              </w:rPr>
            </w:pPr>
            <w:r w:rsidRPr="00AD13A9">
              <w:rPr>
                <w:bCs/>
                <w:szCs w:val="28"/>
              </w:rPr>
              <w:t xml:space="preserve">+ Là thành viên đội tuyển tham gia thi học sinh giỏi </w:t>
            </w:r>
            <w:r>
              <w:rPr>
                <w:bCs/>
                <w:szCs w:val="28"/>
              </w:rPr>
              <w:t xml:space="preserve">các môn học </w:t>
            </w:r>
            <w:r w:rsidRPr="00AD13A9">
              <w:rPr>
                <w:bCs/>
                <w:szCs w:val="28"/>
              </w:rPr>
              <w:t xml:space="preserve">từ cấp </w:t>
            </w:r>
            <w:r>
              <w:rPr>
                <w:bCs/>
                <w:szCs w:val="28"/>
              </w:rPr>
              <w:t>huyện</w:t>
            </w:r>
            <w:r w:rsidRPr="00AD13A9">
              <w:rPr>
                <w:bCs/>
                <w:szCs w:val="28"/>
              </w:rPr>
              <w:t xml:space="preserve"> trở lên.</w:t>
            </w:r>
          </w:p>
          <w:p w:rsidR="000810BB" w:rsidRPr="009D46D1" w:rsidRDefault="00385E99" w:rsidP="007366BA">
            <w:pPr>
              <w:spacing w:before="40"/>
              <w:jc w:val="both"/>
              <w:rPr>
                <w:spacing w:val="-2"/>
                <w:szCs w:val="28"/>
                <w:lang w:val="pt-BR"/>
              </w:rPr>
            </w:pPr>
            <w:r>
              <w:rPr>
                <w:bCs/>
                <w:spacing w:val="-2"/>
                <w:szCs w:val="28"/>
              </w:rPr>
              <w:t xml:space="preserve">+ Tham gia </w:t>
            </w:r>
            <w:r w:rsidR="000810BB" w:rsidRPr="009D46D1">
              <w:rPr>
                <w:bCs/>
                <w:spacing w:val="-2"/>
                <w:szCs w:val="28"/>
              </w:rPr>
              <w:t>các cuộc thi do Trung ương Đoàn, Tỉnh đoàn</w:t>
            </w:r>
            <w:r>
              <w:rPr>
                <w:bCs/>
                <w:spacing w:val="-2"/>
                <w:szCs w:val="28"/>
              </w:rPr>
              <w:t>, Huyện đoàn</w:t>
            </w:r>
            <w:r w:rsidR="000810BB" w:rsidRPr="009D46D1">
              <w:rPr>
                <w:bCs/>
                <w:spacing w:val="-2"/>
                <w:szCs w:val="28"/>
              </w:rPr>
              <w:t xml:space="preserve"> phối hợp với các ngành có liên quan triển khai tổ chức như Hội thi tin học trẻ, thi sáng tạo thanh thiếu niên nhi đồng</w:t>
            </w:r>
            <w:r w:rsidR="000810BB" w:rsidRPr="009D46D1">
              <w:rPr>
                <w:spacing w:val="-2"/>
                <w:szCs w:val="28"/>
                <w:lang w:val="pt-BR"/>
              </w:rPr>
              <w:t xml:space="preserve">. </w:t>
            </w:r>
          </w:p>
          <w:p w:rsidR="000810BB" w:rsidRPr="007452A5" w:rsidRDefault="000810BB" w:rsidP="007366BA">
            <w:pPr>
              <w:spacing w:before="40"/>
              <w:jc w:val="both"/>
              <w:rPr>
                <w:bCs/>
                <w:szCs w:val="28"/>
              </w:rPr>
            </w:pPr>
            <w:r w:rsidRPr="00D55A88">
              <w:rPr>
                <w:b/>
                <w:i/>
                <w:szCs w:val="28"/>
                <w:lang w:val="pt-BR"/>
              </w:rPr>
              <w:lastRenderedPageBreak/>
              <w:t>Lưu ý:</w:t>
            </w:r>
            <w:r>
              <w:rPr>
                <w:szCs w:val="28"/>
                <w:lang w:val="pt-BR"/>
              </w:rPr>
              <w:t xml:space="preserve"> Học sinh đang học tại các TTGDNN – GDTX, điểm học tập đạt từ 7,5 các môn học, đạt giải tại hội thi tay nghề do trường, huyện hoặc tỉnh tổ chứ</w:t>
            </w:r>
            <w:r w:rsidR="007366BA">
              <w:rPr>
                <w:szCs w:val="28"/>
                <w:lang w:val="pt-BR"/>
              </w:rPr>
              <w:t>c.</w:t>
            </w:r>
          </w:p>
        </w:tc>
      </w:tr>
      <w:tr w:rsidR="000810BB" w:rsidTr="00150E3C">
        <w:tc>
          <w:tcPr>
            <w:tcW w:w="817" w:type="dxa"/>
          </w:tcPr>
          <w:p w:rsidR="000810BB" w:rsidRPr="000B6766" w:rsidRDefault="000810BB" w:rsidP="007366BA">
            <w:pPr>
              <w:tabs>
                <w:tab w:val="left" w:pos="567"/>
              </w:tabs>
              <w:spacing w:before="40"/>
              <w:jc w:val="center"/>
              <w:rPr>
                <w:lang w:val="pt-BR"/>
              </w:rPr>
            </w:pPr>
            <w:r w:rsidRPr="000B6766">
              <w:rPr>
                <w:lang w:val="pt-BR"/>
              </w:rPr>
              <w:lastRenderedPageBreak/>
              <w:t>2.3</w:t>
            </w:r>
          </w:p>
        </w:tc>
        <w:tc>
          <w:tcPr>
            <w:tcW w:w="2410" w:type="dxa"/>
          </w:tcPr>
          <w:p w:rsidR="000810BB" w:rsidRPr="000B6766" w:rsidRDefault="000810BB" w:rsidP="007366BA">
            <w:pPr>
              <w:tabs>
                <w:tab w:val="left" w:pos="567"/>
              </w:tabs>
              <w:spacing w:before="40"/>
              <w:jc w:val="both"/>
              <w:rPr>
                <w:lang w:val="pt-BR"/>
              </w:rPr>
            </w:pPr>
            <w:r>
              <w:rPr>
                <w:lang w:val="pt-BR"/>
              </w:rPr>
              <w:t>Tiêu chuẩn: Thể lực tốt</w:t>
            </w:r>
          </w:p>
        </w:tc>
        <w:tc>
          <w:tcPr>
            <w:tcW w:w="5953" w:type="dxa"/>
          </w:tcPr>
          <w:p w:rsidR="000810BB" w:rsidRPr="00CD4D08" w:rsidRDefault="000810BB" w:rsidP="007366BA">
            <w:pPr>
              <w:spacing w:before="40"/>
              <w:jc w:val="both"/>
              <w:rPr>
                <w:iCs/>
              </w:rPr>
            </w:pPr>
            <w:r w:rsidRPr="00332AC1">
              <w:t>-</w:t>
            </w:r>
            <w:r w:rsidRPr="00AD13A9">
              <w:rPr>
                <w:i/>
              </w:rPr>
              <w:t xml:space="preserve"> </w:t>
            </w:r>
            <w:r w:rsidRPr="00AD13A9">
              <w:t xml:space="preserve">Được đánh giá là </w:t>
            </w:r>
            <w:r>
              <w:rPr>
                <w:iCs/>
              </w:rPr>
              <w:t>đ</w:t>
            </w:r>
            <w:r w:rsidRPr="00AD13A9">
              <w:rPr>
                <w:iCs/>
              </w:rPr>
              <w:t xml:space="preserve">ạt yêu cầu </w:t>
            </w:r>
            <w:r>
              <w:rPr>
                <w:iCs/>
              </w:rPr>
              <w:t xml:space="preserve">về Thể lực theo Quy định đánh giá, xếp loại thể lực học sinh, sinh viên được ban hành kèm theo Quyết định số 53/2008/QĐ-BGDĐT ngày 18/9/2008 của Bộ Giáo dục và Đào tạo; đạt yêu cầu </w:t>
            </w:r>
            <w:r w:rsidRPr="00AD13A9">
              <w:rPr>
                <w:iCs/>
              </w:rPr>
              <w:t>đối với môn Thể dục theo Quy chế đánh giá, xếp loại học sinh trung học cơ sở và học sinh trung học phổ thông ban hành kèm theo Thông tư số 58/2011/TT-BGĐT, ngày 12/12/2011 củ</w:t>
            </w:r>
            <w:r>
              <w:rPr>
                <w:iCs/>
              </w:rPr>
              <w:t xml:space="preserve">a </w:t>
            </w:r>
            <w:r w:rsidRPr="00AD13A9">
              <w:rPr>
                <w:iCs/>
              </w:rPr>
              <w:t>Bộ Giáo dục và Đào tạo</w:t>
            </w:r>
            <w:r>
              <w:t>.</w:t>
            </w:r>
          </w:p>
          <w:p w:rsidR="000810BB" w:rsidRPr="00AD13A9" w:rsidRDefault="000810BB" w:rsidP="007366BA">
            <w:pPr>
              <w:spacing w:before="40"/>
              <w:jc w:val="both"/>
              <w:rPr>
                <w:szCs w:val="28"/>
                <w:lang w:val="vi-VN"/>
              </w:rPr>
            </w:pPr>
            <w:r w:rsidRPr="00AD13A9">
              <w:rPr>
                <w:i/>
                <w:szCs w:val="28"/>
              </w:rPr>
              <w:t>-</w:t>
            </w:r>
            <w:r>
              <w:rPr>
                <w:i/>
                <w:szCs w:val="28"/>
              </w:rPr>
              <w:t xml:space="preserve"> </w:t>
            </w:r>
            <w:r w:rsidRPr="00AD13A9">
              <w:rPr>
                <w:szCs w:val="28"/>
                <w:lang w:val="vi-VN"/>
              </w:rPr>
              <w:t>Đạt thêm 01 trong các tiêu chí sau:</w:t>
            </w:r>
          </w:p>
          <w:p w:rsidR="00332AC1" w:rsidRPr="007366BA" w:rsidRDefault="000810BB" w:rsidP="007366BA">
            <w:pPr>
              <w:tabs>
                <w:tab w:val="left" w:pos="567"/>
              </w:tabs>
              <w:spacing w:before="40"/>
              <w:jc w:val="both"/>
              <w:rPr>
                <w:szCs w:val="28"/>
              </w:rPr>
            </w:pPr>
            <w:r w:rsidRPr="00AD13A9">
              <w:rPr>
                <w:szCs w:val="28"/>
              </w:rPr>
              <w:t>+</w:t>
            </w:r>
            <w:r w:rsidRPr="00AD13A9">
              <w:rPr>
                <w:szCs w:val="28"/>
                <w:lang w:val="vi-VN"/>
              </w:rPr>
              <w:t xml:space="preserve"> Đạt danh hiệu “</w:t>
            </w:r>
            <w:r w:rsidRPr="00AD13A9">
              <w:rPr>
                <w:i/>
                <w:iCs/>
                <w:szCs w:val="28"/>
                <w:lang w:val="vi-VN"/>
              </w:rPr>
              <w:t>Thanh niên khỏe</w:t>
            </w:r>
            <w:r w:rsidRPr="00AD13A9">
              <w:rPr>
                <w:szCs w:val="28"/>
                <w:lang w:val="vi-VN"/>
              </w:rPr>
              <w:t xml:space="preserve">” từ cấp trường trở lên </w:t>
            </w:r>
            <w:r w:rsidRPr="00FC4CCD">
              <w:rPr>
                <w:szCs w:val="28"/>
                <w:lang w:val="vi-VN"/>
              </w:rPr>
              <w:t>(tiêu chuẩn cụ thể theo Hướng dẫn liên tịch số 87/2006/HDLT-ĐTN-TDTT về tiêu chuẩn thi đua và rèn luyện thể dục thể thao của các cấp bộ Đoàn và đoàn viên thanh niên do Trung ương Đoàn TNCS Hồ Chí Minh và Ủy ban Thể dục - Thể thao ban hành ngày 24 tháng 11 năm 2006).</w:t>
            </w:r>
          </w:p>
          <w:p w:rsidR="000810BB" w:rsidRPr="00332AC1" w:rsidRDefault="000810BB" w:rsidP="007366BA">
            <w:pPr>
              <w:tabs>
                <w:tab w:val="left" w:pos="567"/>
              </w:tabs>
              <w:spacing w:before="40"/>
              <w:jc w:val="both"/>
              <w:rPr>
                <w:szCs w:val="28"/>
              </w:rPr>
            </w:pPr>
            <w:r w:rsidRPr="00F23141">
              <w:rPr>
                <w:szCs w:val="28"/>
              </w:rPr>
              <w:t>+</w:t>
            </w:r>
            <w:r w:rsidR="00332AC1">
              <w:rPr>
                <w:szCs w:val="28"/>
              </w:rPr>
              <w:t xml:space="preserve"> </w:t>
            </w:r>
            <w:r w:rsidRPr="00F23141">
              <w:rPr>
                <w:szCs w:val="28"/>
              </w:rPr>
              <w:t>Đ</w:t>
            </w:r>
            <w:r w:rsidRPr="00F23141">
              <w:rPr>
                <w:szCs w:val="28"/>
                <w:lang w:val="vi-VN"/>
              </w:rPr>
              <w:t xml:space="preserve">ạt giải </w:t>
            </w:r>
            <w:r w:rsidRPr="00F23141">
              <w:rPr>
                <w:szCs w:val="28"/>
              </w:rPr>
              <w:t xml:space="preserve">cá nhân </w:t>
            </w:r>
            <w:r w:rsidRPr="00F23141">
              <w:rPr>
                <w:i/>
                <w:szCs w:val="28"/>
              </w:rPr>
              <w:t>(Nhất, Nhì, Ba)</w:t>
            </w:r>
            <w:r w:rsidRPr="00F23141">
              <w:rPr>
                <w:szCs w:val="28"/>
              </w:rPr>
              <w:t xml:space="preserve"> tại một trong các giải </w:t>
            </w:r>
            <w:r w:rsidRPr="00F23141">
              <w:rPr>
                <w:szCs w:val="28"/>
                <w:lang w:val="vi-VN"/>
              </w:rPr>
              <w:t>thể thao phong trào từ cấp trường trở lên</w:t>
            </w:r>
            <w:r w:rsidR="00332AC1">
              <w:rPr>
                <w:szCs w:val="28"/>
              </w:rPr>
              <w:t>.</w:t>
            </w:r>
          </w:p>
        </w:tc>
        <w:tc>
          <w:tcPr>
            <w:tcW w:w="5954" w:type="dxa"/>
          </w:tcPr>
          <w:p w:rsidR="000810BB" w:rsidRPr="00CD4D08" w:rsidRDefault="000810BB" w:rsidP="007366BA">
            <w:pPr>
              <w:spacing w:before="40"/>
              <w:jc w:val="both"/>
              <w:rPr>
                <w:iCs/>
              </w:rPr>
            </w:pPr>
            <w:r w:rsidRPr="00AD13A9">
              <w:rPr>
                <w:i/>
              </w:rPr>
              <w:t xml:space="preserve">- </w:t>
            </w:r>
            <w:r w:rsidRPr="00AD13A9">
              <w:t xml:space="preserve">Được đánh giá là </w:t>
            </w:r>
            <w:r>
              <w:rPr>
                <w:iCs/>
              </w:rPr>
              <w:t>đ</w:t>
            </w:r>
            <w:r w:rsidRPr="00AD13A9">
              <w:rPr>
                <w:iCs/>
              </w:rPr>
              <w:t xml:space="preserve">ạt yêu cầu </w:t>
            </w:r>
            <w:r>
              <w:rPr>
                <w:iCs/>
              </w:rPr>
              <w:t xml:space="preserve">về Thể lực theo Quy định đánh giá, xếp loại thể lực học sinh, sinh viên được ban hành kèm theo Quyết định số 53/2008/QĐ-BGDĐT ngày 18/9/2008 của Bộ Giáo dục và Đào tạo; đạt yêu cầu </w:t>
            </w:r>
            <w:r w:rsidRPr="00AD13A9">
              <w:rPr>
                <w:iCs/>
              </w:rPr>
              <w:t>đối với môn Thể dục theo Quy chế đánh giá, xếp loại học sinh trung học cơ sở và học sinh trung học phổ thông ban hành kèm theo Thông tư số 58/2011/TT-BGĐT, ngày 12/12/2011 củ</w:t>
            </w:r>
            <w:r>
              <w:rPr>
                <w:iCs/>
              </w:rPr>
              <w:t xml:space="preserve">a </w:t>
            </w:r>
            <w:r w:rsidRPr="00AD13A9">
              <w:rPr>
                <w:iCs/>
              </w:rPr>
              <w:t>Bộ Giáo dục và Đào tạo</w:t>
            </w:r>
            <w:r>
              <w:t>.</w:t>
            </w:r>
          </w:p>
          <w:p w:rsidR="000810BB" w:rsidRPr="00AD13A9" w:rsidRDefault="000810BB" w:rsidP="007366BA">
            <w:pPr>
              <w:spacing w:before="40"/>
              <w:jc w:val="both"/>
              <w:rPr>
                <w:szCs w:val="28"/>
                <w:lang w:val="vi-VN"/>
              </w:rPr>
            </w:pPr>
            <w:r w:rsidRPr="00AD13A9">
              <w:rPr>
                <w:i/>
                <w:szCs w:val="28"/>
              </w:rPr>
              <w:t>-</w:t>
            </w:r>
            <w:r w:rsidR="00332AC1">
              <w:rPr>
                <w:i/>
                <w:szCs w:val="28"/>
              </w:rPr>
              <w:t xml:space="preserve"> </w:t>
            </w:r>
            <w:r w:rsidRPr="00AD13A9">
              <w:rPr>
                <w:szCs w:val="28"/>
                <w:lang w:val="vi-VN"/>
              </w:rPr>
              <w:t>Đạt thêm 01 trong các tiêu chí sau:</w:t>
            </w:r>
          </w:p>
          <w:p w:rsidR="000810BB" w:rsidRPr="00AD13A9" w:rsidRDefault="000810BB" w:rsidP="007366BA">
            <w:pPr>
              <w:tabs>
                <w:tab w:val="left" w:pos="567"/>
              </w:tabs>
              <w:spacing w:before="40"/>
              <w:jc w:val="both"/>
              <w:rPr>
                <w:szCs w:val="28"/>
                <w:lang w:val="vi-VN"/>
              </w:rPr>
            </w:pPr>
            <w:r w:rsidRPr="00AD13A9">
              <w:rPr>
                <w:szCs w:val="28"/>
              </w:rPr>
              <w:t>+</w:t>
            </w:r>
            <w:r w:rsidRPr="00AD13A9">
              <w:rPr>
                <w:szCs w:val="28"/>
                <w:lang w:val="vi-VN"/>
              </w:rPr>
              <w:t xml:space="preserve"> Đạt danh hiệu “</w:t>
            </w:r>
            <w:r w:rsidRPr="00AD13A9">
              <w:rPr>
                <w:i/>
                <w:iCs/>
                <w:szCs w:val="28"/>
                <w:lang w:val="vi-VN"/>
              </w:rPr>
              <w:t>Thanh niên khỏe</w:t>
            </w:r>
            <w:r w:rsidRPr="00AD13A9">
              <w:rPr>
                <w:szCs w:val="28"/>
                <w:lang w:val="vi-VN"/>
              </w:rPr>
              <w:t xml:space="preserve">” từ cấp trường trở lên </w:t>
            </w:r>
            <w:r w:rsidRPr="00FC4CCD">
              <w:rPr>
                <w:szCs w:val="28"/>
                <w:lang w:val="vi-VN"/>
              </w:rPr>
              <w:t>(tiêu chuẩn cụ thể theo Hướng dẫn liên tịch số 87/2006/HDLT-ĐTN-TDTT về tiêu chuẩn thi đua và rèn luyện thể dục thể thao của các cấp bộ Đoàn và đoàn viên thanh niên do Trung ương Đoàn TNCS Hồ Chí Minh và Ủy ban Thể dục - Thể thao ban hành ngày 24 tháng 11 năm 2006).</w:t>
            </w:r>
          </w:p>
          <w:p w:rsidR="000810BB" w:rsidRPr="00644E30" w:rsidRDefault="000810BB" w:rsidP="007366BA">
            <w:pPr>
              <w:tabs>
                <w:tab w:val="left" w:pos="567"/>
              </w:tabs>
              <w:spacing w:before="40"/>
              <w:jc w:val="both"/>
              <w:rPr>
                <w:szCs w:val="28"/>
              </w:rPr>
            </w:pPr>
            <w:r w:rsidRPr="00F23141">
              <w:rPr>
                <w:szCs w:val="28"/>
              </w:rPr>
              <w:t>+</w:t>
            </w:r>
            <w:r w:rsidR="00332AC1">
              <w:rPr>
                <w:szCs w:val="28"/>
              </w:rPr>
              <w:t xml:space="preserve"> </w:t>
            </w:r>
            <w:r>
              <w:rPr>
                <w:szCs w:val="28"/>
              </w:rPr>
              <w:t>Tham gia và đạt giải</w:t>
            </w:r>
            <w:r w:rsidRPr="00F23141">
              <w:rPr>
                <w:szCs w:val="28"/>
              </w:rPr>
              <w:t xml:space="preserve"> tại một trong các giải </w:t>
            </w:r>
            <w:r w:rsidRPr="00F23141">
              <w:rPr>
                <w:szCs w:val="28"/>
                <w:lang w:val="vi-VN"/>
              </w:rPr>
              <w:t>thể thao phong trào từ cấp trường trở lên.</w:t>
            </w:r>
          </w:p>
        </w:tc>
      </w:tr>
    </w:tbl>
    <w:p w:rsidR="00150E3C" w:rsidRPr="007366BA" w:rsidRDefault="00150E3C" w:rsidP="009D46D1">
      <w:pPr>
        <w:spacing w:after="0" w:line="240" w:lineRule="auto"/>
        <w:ind w:firstLine="720"/>
        <w:jc w:val="both"/>
        <w:rPr>
          <w:b/>
          <w:bCs/>
          <w:sz w:val="18"/>
          <w:szCs w:val="28"/>
        </w:rPr>
      </w:pPr>
    </w:p>
    <w:p w:rsidR="000810BB" w:rsidRPr="00835F69" w:rsidRDefault="00835F69" w:rsidP="009D46D1">
      <w:pPr>
        <w:spacing w:after="0" w:line="240" w:lineRule="auto"/>
        <w:ind w:firstLine="720"/>
        <w:jc w:val="both"/>
        <w:rPr>
          <w:b/>
          <w:bCs/>
          <w:i/>
          <w:szCs w:val="28"/>
        </w:rPr>
      </w:pPr>
      <w:r>
        <w:rPr>
          <w:b/>
          <w:bCs/>
          <w:szCs w:val="28"/>
        </w:rPr>
        <w:t xml:space="preserve">* </w:t>
      </w:r>
      <w:r w:rsidR="000810BB">
        <w:rPr>
          <w:b/>
          <w:bCs/>
          <w:szCs w:val="28"/>
        </w:rPr>
        <w:t xml:space="preserve">Lưu ý: </w:t>
      </w:r>
      <w:r>
        <w:rPr>
          <w:b/>
          <w:bCs/>
          <w:szCs w:val="28"/>
        </w:rPr>
        <w:t>-</w:t>
      </w:r>
      <w:r w:rsidR="000810BB" w:rsidRPr="00835F69">
        <w:rPr>
          <w:b/>
          <w:bCs/>
          <w:szCs w:val="28"/>
        </w:rPr>
        <w:t xml:space="preserve"> </w:t>
      </w:r>
      <w:r w:rsidR="000810BB" w:rsidRPr="00835F69">
        <w:rPr>
          <w:b/>
          <w:bCs/>
          <w:i/>
          <w:szCs w:val="28"/>
        </w:rPr>
        <w:t>Đối với tiêu chuẩn cấp tỉ</w:t>
      </w:r>
      <w:r w:rsidR="004263ED" w:rsidRPr="00835F69">
        <w:rPr>
          <w:b/>
          <w:bCs/>
          <w:i/>
          <w:szCs w:val="28"/>
        </w:rPr>
        <w:t>nh</w:t>
      </w:r>
      <w:r w:rsidRPr="00835F69">
        <w:rPr>
          <w:b/>
          <w:bCs/>
          <w:i/>
          <w:szCs w:val="28"/>
        </w:rPr>
        <w:t>,</w:t>
      </w:r>
      <w:r w:rsidR="004263ED" w:rsidRPr="00835F69">
        <w:rPr>
          <w:b/>
          <w:bCs/>
          <w:i/>
          <w:szCs w:val="28"/>
        </w:rPr>
        <w:t xml:space="preserve"> Ban Thường vụ</w:t>
      </w:r>
      <w:r w:rsidR="000810BB" w:rsidRPr="00835F69">
        <w:rPr>
          <w:b/>
          <w:bCs/>
          <w:i/>
          <w:szCs w:val="28"/>
        </w:rPr>
        <w:t xml:space="preserve"> Tỉnh đoàn sẽ </w:t>
      </w:r>
      <w:r w:rsidR="00005446" w:rsidRPr="00835F69">
        <w:rPr>
          <w:b/>
          <w:bCs/>
          <w:i/>
          <w:szCs w:val="28"/>
        </w:rPr>
        <w:t xml:space="preserve">có sự </w:t>
      </w:r>
      <w:r w:rsidR="000810BB" w:rsidRPr="00835F69">
        <w:rPr>
          <w:b/>
          <w:bCs/>
          <w:i/>
          <w:szCs w:val="28"/>
        </w:rPr>
        <w:t>điều chỉnh phù hợp với tình hình công tác Đoàn và phong trào thanh niên trường học theo từng năm học cụ thể</w:t>
      </w:r>
      <w:r w:rsidR="00005446" w:rsidRPr="00835F69">
        <w:rPr>
          <w:b/>
          <w:bCs/>
          <w:i/>
          <w:szCs w:val="28"/>
        </w:rPr>
        <w:t>.</w:t>
      </w:r>
    </w:p>
    <w:p w:rsidR="000810BB" w:rsidRPr="00835F69" w:rsidRDefault="000810BB" w:rsidP="009D46D1">
      <w:pPr>
        <w:tabs>
          <w:tab w:val="left" w:pos="567"/>
        </w:tabs>
        <w:spacing w:after="0" w:line="240" w:lineRule="auto"/>
        <w:jc w:val="both"/>
        <w:rPr>
          <w:b/>
          <w:i/>
          <w:lang w:val="pt-BR"/>
        </w:rPr>
      </w:pPr>
      <w:r w:rsidRPr="00835F69">
        <w:rPr>
          <w:b/>
          <w:bCs/>
          <w:szCs w:val="28"/>
        </w:rPr>
        <w:tab/>
        <w:t xml:space="preserve">              </w:t>
      </w:r>
      <w:r w:rsidR="00835F69">
        <w:rPr>
          <w:b/>
          <w:bCs/>
          <w:szCs w:val="28"/>
        </w:rPr>
        <w:t xml:space="preserve">   -</w:t>
      </w:r>
      <w:r w:rsidRPr="00835F69">
        <w:rPr>
          <w:b/>
          <w:i/>
          <w:lang w:val="pt-BR"/>
        </w:rPr>
        <w:t xml:space="preserve"> Tất cả các thành tích xét trao Danh hiệu “Học sinh 3 tốt” cấp Trung ương, cấp tỉnh được tính trong khoảng thời gian của năm học xét trao Danh hiệu.</w:t>
      </w:r>
    </w:p>
    <w:p w:rsidR="002F2D3B" w:rsidRDefault="002F2D3B" w:rsidP="000810BB">
      <w:pPr>
        <w:spacing w:before="120" w:after="120" w:line="240" w:lineRule="auto"/>
        <w:ind w:firstLine="709"/>
        <w:jc w:val="both"/>
        <w:rPr>
          <w:b/>
          <w:iCs/>
          <w:szCs w:val="28"/>
        </w:rPr>
      </w:pPr>
    </w:p>
    <w:p w:rsidR="000810BB" w:rsidRPr="00AD13A9" w:rsidRDefault="000810BB" w:rsidP="000810BB">
      <w:pPr>
        <w:spacing w:before="120" w:after="120" w:line="240" w:lineRule="auto"/>
        <w:ind w:firstLine="709"/>
        <w:jc w:val="both"/>
        <w:rPr>
          <w:b/>
          <w:i/>
          <w:iCs/>
          <w:szCs w:val="28"/>
          <w:lang w:val="vi-VN"/>
        </w:rPr>
      </w:pPr>
      <w:bookmarkStart w:id="0" w:name="_GoBack"/>
      <w:bookmarkEnd w:id="0"/>
      <w:r>
        <w:rPr>
          <w:b/>
          <w:iCs/>
          <w:szCs w:val="28"/>
        </w:rPr>
        <w:lastRenderedPageBreak/>
        <w:t xml:space="preserve">II. </w:t>
      </w:r>
      <w:r w:rsidRPr="00AD13A9">
        <w:rPr>
          <w:b/>
          <w:iCs/>
          <w:szCs w:val="28"/>
          <w:lang w:val="vi-VN"/>
        </w:rPr>
        <w:t xml:space="preserve">Công tác </w:t>
      </w:r>
      <w:r w:rsidRPr="00AD13A9">
        <w:rPr>
          <w:b/>
          <w:iCs/>
          <w:szCs w:val="28"/>
        </w:rPr>
        <w:t>xét</w:t>
      </w:r>
      <w:r w:rsidRPr="00AD13A9">
        <w:rPr>
          <w:b/>
          <w:iCs/>
          <w:szCs w:val="28"/>
          <w:lang w:val="vi-VN"/>
        </w:rPr>
        <w:t xml:space="preserve"> chọn, tuyên dương và hỗ trợ </w:t>
      </w:r>
      <w:r w:rsidRPr="00AD13A9">
        <w:rPr>
          <w:b/>
          <w:i/>
          <w:iCs/>
          <w:szCs w:val="28"/>
          <w:lang w:val="vi-VN"/>
        </w:rPr>
        <w:t>“Học sinh 3 tốt”</w:t>
      </w:r>
    </w:p>
    <w:p w:rsidR="000810BB" w:rsidRPr="00AD13A9" w:rsidRDefault="000810BB" w:rsidP="000810BB">
      <w:pPr>
        <w:spacing w:before="120" w:after="120" w:line="240" w:lineRule="auto"/>
        <w:ind w:firstLine="709"/>
        <w:jc w:val="both"/>
        <w:rPr>
          <w:iCs/>
          <w:szCs w:val="28"/>
        </w:rPr>
      </w:pPr>
      <w:r w:rsidRPr="00AD13A9">
        <w:rPr>
          <w:iCs/>
          <w:szCs w:val="28"/>
          <w:lang w:val="vi-VN"/>
        </w:rPr>
        <w:t xml:space="preserve">Các cá nhân tiêu biểu trong thực hiện phong </w:t>
      </w:r>
      <w:r w:rsidRPr="00AD13A9">
        <w:rPr>
          <w:iCs/>
          <w:szCs w:val="28"/>
        </w:rPr>
        <w:t>trào</w:t>
      </w:r>
      <w:r w:rsidRPr="00AD13A9">
        <w:rPr>
          <w:i/>
          <w:iCs/>
          <w:szCs w:val="28"/>
          <w:lang w:val="vi-VN"/>
        </w:rPr>
        <w:t>“Học sinh 3 tốt”</w:t>
      </w:r>
      <w:r w:rsidRPr="00AD13A9">
        <w:rPr>
          <w:iCs/>
          <w:szCs w:val="28"/>
          <w:lang w:val="vi-VN"/>
        </w:rPr>
        <w:t xml:space="preserve">được </w:t>
      </w:r>
      <w:r>
        <w:rPr>
          <w:iCs/>
          <w:szCs w:val="28"/>
        </w:rPr>
        <w:t xml:space="preserve">Đoàn Thanh niên các cấp </w:t>
      </w:r>
      <w:r w:rsidRPr="00AD13A9">
        <w:rPr>
          <w:iCs/>
          <w:szCs w:val="28"/>
          <w:lang w:val="vi-VN"/>
        </w:rPr>
        <w:t>xét trao Danh hiệu</w:t>
      </w:r>
      <w:r w:rsidRPr="00AD13A9">
        <w:rPr>
          <w:i/>
          <w:iCs/>
          <w:szCs w:val="28"/>
          <w:lang w:val="vi-VN"/>
        </w:rPr>
        <w:t>“Học sinh 3 tốt”</w:t>
      </w:r>
      <w:r w:rsidRPr="00AD13A9">
        <w:rPr>
          <w:iCs/>
          <w:szCs w:val="28"/>
          <w:lang w:val="vi-VN"/>
        </w:rPr>
        <w:t xml:space="preserve"> (Đạo đức tốt, Học tập tốt, </w:t>
      </w:r>
      <w:r w:rsidRPr="00AD13A9">
        <w:rPr>
          <w:iCs/>
          <w:szCs w:val="28"/>
        </w:rPr>
        <w:t>Thể lực tốt</w:t>
      </w:r>
      <w:r w:rsidRPr="00AD13A9">
        <w:rPr>
          <w:iCs/>
          <w:szCs w:val="28"/>
          <w:lang w:val="vi-VN"/>
        </w:rPr>
        <w:t xml:space="preserve">). </w:t>
      </w:r>
      <w:r w:rsidRPr="00AD13A9">
        <w:rPr>
          <w:iCs/>
          <w:szCs w:val="28"/>
        </w:rPr>
        <w:t>Công tác xét chọn được thực hiện theo các cấp như sau:</w:t>
      </w:r>
    </w:p>
    <w:p w:rsidR="000810BB" w:rsidRPr="00AD13A9" w:rsidRDefault="000810BB" w:rsidP="000810BB">
      <w:pPr>
        <w:spacing w:before="120" w:after="120" w:line="240" w:lineRule="auto"/>
        <w:ind w:firstLine="709"/>
        <w:jc w:val="both"/>
        <w:rPr>
          <w:b/>
          <w:i/>
          <w:iCs/>
          <w:szCs w:val="28"/>
        </w:rPr>
      </w:pPr>
      <w:r w:rsidRPr="00AD13A9">
        <w:rPr>
          <w:b/>
          <w:i/>
          <w:iCs/>
          <w:szCs w:val="28"/>
        </w:rPr>
        <w:t>1. Danh hiệu“Học sinh 3 tốt” cấp Trung ương</w:t>
      </w:r>
    </w:p>
    <w:p w:rsidR="000810BB" w:rsidRPr="00AD13A9" w:rsidRDefault="000810BB" w:rsidP="000810BB">
      <w:pPr>
        <w:pStyle w:val="BodyTextIndent2"/>
        <w:tabs>
          <w:tab w:val="left" w:pos="720"/>
        </w:tabs>
        <w:spacing w:after="120"/>
        <w:rPr>
          <w:rFonts w:ascii="Times New Roman" w:hAnsi="Times New Roman"/>
          <w:i w:val="0"/>
          <w:noProof/>
          <w:lang w:val="es-ES"/>
        </w:rPr>
      </w:pPr>
      <w:r w:rsidRPr="00AD13A9">
        <w:rPr>
          <w:rFonts w:ascii="Times New Roman" w:hAnsi="Times New Roman"/>
          <w:i w:val="0"/>
          <w:noProof/>
          <w:lang w:val="es-ES"/>
        </w:rPr>
        <w:t>- Thành lập Hội đồng xét chọn do đồng chí Bí thư Trung ương Đoàn TNCS Hồ Chí Minh làm Chủ tị</w:t>
      </w:r>
      <w:r w:rsidR="000C1CAC">
        <w:rPr>
          <w:rFonts w:ascii="Times New Roman" w:hAnsi="Times New Roman"/>
          <w:i w:val="0"/>
          <w:noProof/>
          <w:lang w:val="es-ES"/>
        </w:rPr>
        <w:t>ch Hội đồng. Thành phần H</w:t>
      </w:r>
      <w:r w:rsidRPr="00AD13A9">
        <w:rPr>
          <w:rFonts w:ascii="Times New Roman" w:hAnsi="Times New Roman"/>
          <w:i w:val="0"/>
          <w:noProof/>
          <w:lang w:val="es-ES"/>
        </w:rPr>
        <w:t>ội đồng gồm có: Lãnh đạo Ban Thanh niên Trường học, Văn phòng, Ban Tuyên giáo, đại diện Hội đồng Thi đua - Khen thưởng Trung ương Đoàn TNCS Hồ Chí Minh, đại diện Vụ Giáo dục chính trị và cô</w:t>
      </w:r>
      <w:r>
        <w:rPr>
          <w:rFonts w:ascii="Times New Roman" w:hAnsi="Times New Roman"/>
          <w:i w:val="0"/>
          <w:noProof/>
          <w:lang w:val="es-ES"/>
        </w:rPr>
        <w:t>ng tác học sinh, sinh viên (Bộ Giáo dục và Đào tạo</w:t>
      </w:r>
      <w:r w:rsidRPr="00AD13A9">
        <w:rPr>
          <w:rFonts w:ascii="Times New Roman" w:hAnsi="Times New Roman"/>
          <w:i w:val="0"/>
          <w:noProof/>
          <w:lang w:val="es-ES"/>
        </w:rPr>
        <w:t>), đại diện Vụ Giáo dục Trung học (</w:t>
      </w:r>
      <w:r>
        <w:rPr>
          <w:rFonts w:ascii="Times New Roman" w:hAnsi="Times New Roman"/>
          <w:i w:val="0"/>
          <w:noProof/>
          <w:lang w:val="es-ES"/>
        </w:rPr>
        <w:t>Bộ Giáo dục và Đào tạo</w:t>
      </w:r>
      <w:r w:rsidRPr="00AD13A9">
        <w:rPr>
          <w:rFonts w:ascii="Times New Roman" w:hAnsi="Times New Roman"/>
          <w:i w:val="0"/>
          <w:noProof/>
          <w:lang w:val="es-ES"/>
        </w:rPr>
        <w:t>).</w:t>
      </w:r>
    </w:p>
    <w:p w:rsidR="000810BB" w:rsidRPr="00130A18" w:rsidRDefault="000810BB" w:rsidP="000810BB">
      <w:pPr>
        <w:tabs>
          <w:tab w:val="left" w:pos="567"/>
        </w:tabs>
        <w:spacing w:before="120" w:after="120" w:line="240" w:lineRule="auto"/>
        <w:ind w:firstLine="709"/>
        <w:jc w:val="both"/>
        <w:rPr>
          <w:iCs/>
          <w:spacing w:val="-4"/>
          <w:szCs w:val="28"/>
          <w:lang w:val="es-ES"/>
        </w:rPr>
      </w:pPr>
      <w:r w:rsidRPr="00130A18">
        <w:rPr>
          <w:iCs/>
          <w:spacing w:val="-4"/>
          <w:szCs w:val="28"/>
          <w:lang w:val="es-ES"/>
        </w:rPr>
        <w:t>- Hàng năm, Hội đồng xét chọn cấp Trung ương sẽ xét chọn, trao Danh hiệu</w:t>
      </w:r>
      <w:r w:rsidRPr="00130A18">
        <w:rPr>
          <w:i/>
          <w:iCs/>
          <w:spacing w:val="-4"/>
          <w:szCs w:val="28"/>
          <w:lang w:val="es-ES"/>
        </w:rPr>
        <w:t>“Học sinh 3 tốt”</w:t>
      </w:r>
      <w:r w:rsidRPr="00130A18">
        <w:rPr>
          <w:iCs/>
          <w:spacing w:val="-4"/>
          <w:szCs w:val="28"/>
          <w:lang w:val="es-ES"/>
        </w:rPr>
        <w:t xml:space="preserve"> cấp Trung ương cho các học sinh đạt tiêu chuẩn theo quy định.</w:t>
      </w:r>
    </w:p>
    <w:p w:rsidR="000810BB" w:rsidRDefault="000810BB" w:rsidP="000810BB">
      <w:pPr>
        <w:tabs>
          <w:tab w:val="left" w:pos="567"/>
        </w:tabs>
        <w:spacing w:before="120" w:after="120" w:line="240" w:lineRule="auto"/>
        <w:ind w:firstLine="709"/>
        <w:jc w:val="both"/>
        <w:rPr>
          <w:bCs/>
          <w:iCs/>
          <w:szCs w:val="28"/>
          <w:lang w:val="es-ES"/>
        </w:rPr>
      </w:pPr>
      <w:r w:rsidRPr="00AD13A9">
        <w:rPr>
          <w:iCs/>
          <w:szCs w:val="28"/>
          <w:lang w:val="es-ES"/>
        </w:rPr>
        <w:t xml:space="preserve">- Thời gian xét chọn: </w:t>
      </w:r>
      <w:r w:rsidRPr="00AD13A9">
        <w:rPr>
          <w:bCs/>
          <w:iCs/>
          <w:szCs w:val="28"/>
          <w:lang w:val="es-ES"/>
        </w:rPr>
        <w:t>xong trước ngày 30/10 hằng năm.</w:t>
      </w:r>
    </w:p>
    <w:p w:rsidR="000810BB" w:rsidRPr="00A60E53" w:rsidRDefault="000810BB" w:rsidP="000810BB">
      <w:pPr>
        <w:tabs>
          <w:tab w:val="left" w:pos="567"/>
        </w:tabs>
        <w:spacing w:before="120" w:after="120" w:line="240" w:lineRule="auto"/>
        <w:ind w:firstLine="709"/>
        <w:jc w:val="both"/>
        <w:rPr>
          <w:bCs/>
          <w:iCs/>
          <w:szCs w:val="28"/>
          <w:lang w:val="es-ES"/>
        </w:rPr>
      </w:pPr>
      <w:r>
        <w:rPr>
          <w:bCs/>
          <w:iCs/>
          <w:szCs w:val="28"/>
          <w:lang w:val="es-ES"/>
        </w:rPr>
        <w:t xml:space="preserve">- Hồ sơ đề nghị xét trao danh hiệu </w:t>
      </w:r>
      <w:r w:rsidRPr="007B6381">
        <w:rPr>
          <w:bCs/>
          <w:i/>
          <w:iCs/>
          <w:szCs w:val="28"/>
          <w:lang w:val="es-ES"/>
        </w:rPr>
        <w:t xml:space="preserve">“Học sinh 3 tốt” </w:t>
      </w:r>
      <w:r>
        <w:rPr>
          <w:bCs/>
          <w:iCs/>
          <w:szCs w:val="28"/>
          <w:lang w:val="es-ES"/>
        </w:rPr>
        <w:t>cấp Trung ương: theo danh mục minh chứng kèm theo Quy chế này.</w:t>
      </w:r>
    </w:p>
    <w:p w:rsidR="000810BB" w:rsidRPr="00AD13A9" w:rsidRDefault="000810BB" w:rsidP="000810BB">
      <w:pPr>
        <w:tabs>
          <w:tab w:val="left" w:pos="567"/>
        </w:tabs>
        <w:spacing w:before="120" w:after="120" w:line="240" w:lineRule="auto"/>
        <w:ind w:firstLine="709"/>
        <w:jc w:val="both"/>
        <w:rPr>
          <w:b/>
          <w:iCs/>
          <w:szCs w:val="28"/>
          <w:lang w:val="es-ES"/>
        </w:rPr>
      </w:pPr>
      <w:r w:rsidRPr="00AD13A9">
        <w:rPr>
          <w:iCs/>
          <w:szCs w:val="28"/>
          <w:lang w:val="es-ES"/>
        </w:rPr>
        <w:t>- Lễ tuyên dương, trao giấy chứng nhận, tiền thưởng và bằng khen của Ban Chấp hành Trung ương Đoàn TNCS Hồ Chí Minh cho học sinh đạt Danh hiệu</w:t>
      </w:r>
      <w:r w:rsidRPr="00AD13A9">
        <w:rPr>
          <w:i/>
          <w:iCs/>
          <w:szCs w:val="28"/>
          <w:lang w:val="es-ES"/>
        </w:rPr>
        <w:t>“Học sinh 3 tốt”</w:t>
      </w:r>
      <w:r w:rsidRPr="00AD13A9">
        <w:rPr>
          <w:iCs/>
          <w:szCs w:val="28"/>
          <w:lang w:val="es-ES"/>
        </w:rPr>
        <w:t xml:space="preserve"> cấpTrung ương vào dịp </w:t>
      </w:r>
      <w:r w:rsidRPr="00AD13A9">
        <w:rPr>
          <w:bCs/>
          <w:iCs/>
          <w:szCs w:val="28"/>
          <w:lang w:val="es-ES"/>
        </w:rPr>
        <w:t>tháng 11 hằng năm.</w:t>
      </w:r>
    </w:p>
    <w:p w:rsidR="000810BB" w:rsidRPr="00AD13A9" w:rsidRDefault="000810BB" w:rsidP="000810BB">
      <w:pPr>
        <w:tabs>
          <w:tab w:val="left" w:pos="567"/>
        </w:tabs>
        <w:spacing w:before="120" w:after="120" w:line="240" w:lineRule="auto"/>
        <w:jc w:val="both"/>
        <w:rPr>
          <w:b/>
          <w:i/>
          <w:iCs/>
          <w:szCs w:val="28"/>
          <w:lang w:val="es-ES"/>
        </w:rPr>
      </w:pPr>
      <w:r>
        <w:rPr>
          <w:b/>
          <w:i/>
          <w:iCs/>
          <w:szCs w:val="28"/>
          <w:lang w:val="es-ES"/>
        </w:rPr>
        <w:tab/>
      </w:r>
      <w:r w:rsidRPr="00AD13A9">
        <w:rPr>
          <w:b/>
          <w:i/>
          <w:iCs/>
          <w:szCs w:val="28"/>
          <w:lang w:val="es-ES"/>
        </w:rPr>
        <w:t>2. Danh hiệu“Học sinh 3 tốt” cấp tỉnh</w:t>
      </w:r>
    </w:p>
    <w:p w:rsidR="000810BB" w:rsidRPr="008640C2" w:rsidRDefault="000810BB" w:rsidP="008640C2">
      <w:pPr>
        <w:pStyle w:val="BodyTextIndent2"/>
        <w:tabs>
          <w:tab w:val="left" w:pos="720"/>
        </w:tabs>
        <w:spacing w:after="120"/>
        <w:rPr>
          <w:rFonts w:ascii="Times New Roman" w:hAnsi="Times New Roman"/>
          <w:i w:val="0"/>
          <w:noProof/>
          <w:lang w:val="es-ES"/>
        </w:rPr>
      </w:pPr>
      <w:r w:rsidRPr="00AD13A9">
        <w:rPr>
          <w:rFonts w:ascii="Times New Roman" w:hAnsi="Times New Roman"/>
          <w:i w:val="0"/>
          <w:noProof/>
          <w:lang w:val="es-ES"/>
        </w:rPr>
        <w:t xml:space="preserve">- Thành lập Hội đồng xét chọn do đồng </w:t>
      </w:r>
      <w:r w:rsidRPr="00AD13A9">
        <w:rPr>
          <w:rFonts w:ascii="Times New Roman" w:eastAsia="Calibri" w:hAnsi="Times New Roman"/>
          <w:i w:val="0"/>
          <w:szCs w:val="28"/>
          <w:lang w:val="es-ES"/>
        </w:rPr>
        <w:t>chí</w:t>
      </w:r>
      <w:r w:rsidRPr="00AD13A9">
        <w:rPr>
          <w:rFonts w:ascii="Times New Roman" w:hAnsi="Times New Roman"/>
          <w:i w:val="0"/>
          <w:noProof/>
          <w:lang w:val="es-ES"/>
        </w:rPr>
        <w:t xml:space="preserve"> Bí thư </w:t>
      </w:r>
      <w:r w:rsidR="00E82230">
        <w:rPr>
          <w:rFonts w:ascii="Times New Roman" w:hAnsi="Times New Roman"/>
          <w:i w:val="0"/>
          <w:noProof/>
          <w:lang w:val="es-ES"/>
        </w:rPr>
        <w:t xml:space="preserve">Tỉnh đoàn </w:t>
      </w:r>
      <w:r w:rsidRPr="00AD13A9">
        <w:rPr>
          <w:rFonts w:ascii="Times New Roman" w:hAnsi="Times New Roman"/>
          <w:i w:val="0"/>
          <w:noProof/>
          <w:lang w:val="es-ES"/>
        </w:rPr>
        <w:t xml:space="preserve">làm Chủ tịch Hội đồng. </w:t>
      </w:r>
      <w:r w:rsidR="000C1CAC">
        <w:rPr>
          <w:rFonts w:ascii="Times New Roman" w:hAnsi="Times New Roman"/>
          <w:i w:val="0"/>
          <w:noProof/>
          <w:lang w:val="es-ES"/>
        </w:rPr>
        <w:t>Thành phần Hội đồng gồm có</w:t>
      </w:r>
      <w:r w:rsidR="008640C2">
        <w:rPr>
          <w:rFonts w:ascii="Times New Roman" w:hAnsi="Times New Roman"/>
          <w:i w:val="0"/>
          <w:noProof/>
          <w:lang w:val="es-ES"/>
        </w:rPr>
        <w:t xml:space="preserve"> các đồng chí Thường vụ, trưởng, phó các Ban cơ quan Tỉnh đoàn. Mời đại diện của Sở Giáo dục và Đào tạo tham gia.</w:t>
      </w:r>
    </w:p>
    <w:p w:rsidR="000810BB" w:rsidRPr="00AD13A9" w:rsidRDefault="000810BB" w:rsidP="000810BB">
      <w:pPr>
        <w:tabs>
          <w:tab w:val="left" w:pos="567"/>
        </w:tabs>
        <w:spacing w:before="120" w:after="120" w:line="240" w:lineRule="auto"/>
        <w:ind w:firstLine="567"/>
        <w:jc w:val="both"/>
        <w:rPr>
          <w:bCs/>
          <w:iCs/>
          <w:szCs w:val="28"/>
          <w:lang w:val="es-ES"/>
        </w:rPr>
      </w:pPr>
      <w:r w:rsidRPr="00AD13A9">
        <w:rPr>
          <w:iCs/>
          <w:szCs w:val="28"/>
          <w:lang w:val="es-ES"/>
        </w:rPr>
        <w:tab/>
        <w:t>- Tổ chức xét chọn,</w:t>
      </w:r>
      <w:r w:rsidRPr="00AD13A9">
        <w:rPr>
          <w:iCs/>
        </w:rPr>
        <w:t xml:space="preserve"> tuyên dương,</w:t>
      </w:r>
      <w:r w:rsidRPr="00AD13A9">
        <w:rPr>
          <w:iCs/>
          <w:lang w:val="vi-VN"/>
        </w:rPr>
        <w:t xml:space="preserve"> trao Danh hiệu</w:t>
      </w:r>
      <w:r w:rsidRPr="00AD13A9">
        <w:rPr>
          <w:i/>
          <w:lang w:val="es-ES"/>
        </w:rPr>
        <w:t>“Học sinh 3 tốt</w:t>
      </w:r>
      <w:r w:rsidRPr="00AD13A9">
        <w:rPr>
          <w:lang w:val="es-ES"/>
        </w:rPr>
        <w:t xml:space="preserve">” cấp tỉnh </w:t>
      </w:r>
      <w:r w:rsidRPr="00AD13A9">
        <w:rPr>
          <w:bCs/>
          <w:lang w:val="es-ES"/>
        </w:rPr>
        <w:t>trước 30/9 hàng năm.</w:t>
      </w:r>
    </w:p>
    <w:p w:rsidR="000810BB" w:rsidRPr="00AD13A9" w:rsidRDefault="000810BB" w:rsidP="000810BB">
      <w:pPr>
        <w:tabs>
          <w:tab w:val="left" w:pos="567"/>
        </w:tabs>
        <w:spacing w:before="120" w:after="120" w:line="240" w:lineRule="auto"/>
        <w:ind w:firstLine="567"/>
        <w:jc w:val="both"/>
        <w:rPr>
          <w:iCs/>
          <w:szCs w:val="28"/>
          <w:lang w:val="es-ES"/>
        </w:rPr>
      </w:pPr>
      <w:r>
        <w:rPr>
          <w:iCs/>
          <w:szCs w:val="28"/>
          <w:lang w:val="es-ES"/>
        </w:rPr>
        <w:tab/>
      </w:r>
      <w:r w:rsidR="000B0EA6">
        <w:rPr>
          <w:iCs/>
          <w:szCs w:val="28"/>
          <w:lang w:val="es-ES"/>
        </w:rPr>
        <w:t>- H</w:t>
      </w:r>
      <w:r w:rsidRPr="00AD13A9">
        <w:rPr>
          <w:iCs/>
          <w:szCs w:val="28"/>
          <w:lang w:val="es-ES"/>
        </w:rPr>
        <w:t>ồ sơ đề nghị xét chọn Danh hiệu</w:t>
      </w:r>
      <w:r w:rsidRPr="00AD13A9">
        <w:rPr>
          <w:i/>
          <w:iCs/>
          <w:szCs w:val="28"/>
          <w:lang w:val="es-ES"/>
        </w:rPr>
        <w:t>“Học sinh 3 tốt”</w:t>
      </w:r>
      <w:r w:rsidRPr="00AD13A9">
        <w:rPr>
          <w:iCs/>
          <w:szCs w:val="28"/>
          <w:lang w:val="es-ES"/>
        </w:rPr>
        <w:t xml:space="preserve"> cấp </w:t>
      </w:r>
      <w:r w:rsidR="00871713">
        <w:rPr>
          <w:iCs/>
          <w:szCs w:val="28"/>
          <w:lang w:val="es-ES"/>
        </w:rPr>
        <w:t>t</w:t>
      </w:r>
      <w:r w:rsidR="000B0EA6">
        <w:rPr>
          <w:iCs/>
          <w:szCs w:val="28"/>
          <w:lang w:val="es-ES"/>
        </w:rPr>
        <w:t>ỉnh</w:t>
      </w:r>
      <w:r w:rsidRPr="00AD13A9">
        <w:rPr>
          <w:iCs/>
          <w:szCs w:val="28"/>
          <w:lang w:val="es-ES"/>
        </w:rPr>
        <w:t xml:space="preserve"> gửi về Ban Thanh </w:t>
      </w:r>
      <w:r w:rsidR="00871713">
        <w:rPr>
          <w:iCs/>
          <w:szCs w:val="28"/>
          <w:lang w:val="es-ES"/>
        </w:rPr>
        <w:t xml:space="preserve">thiếu nhi </w:t>
      </w:r>
      <w:r w:rsidRPr="00AD13A9">
        <w:rPr>
          <w:iCs/>
          <w:szCs w:val="28"/>
          <w:lang w:val="es-ES"/>
        </w:rPr>
        <w:t xml:space="preserve">Trường học </w:t>
      </w:r>
      <w:r w:rsidR="00871713">
        <w:rPr>
          <w:iCs/>
          <w:szCs w:val="28"/>
          <w:lang w:val="es-ES"/>
        </w:rPr>
        <w:t>Tỉnh đoàn</w:t>
      </w:r>
      <w:r w:rsidRPr="00AD13A9">
        <w:rPr>
          <w:iCs/>
          <w:szCs w:val="28"/>
          <w:lang w:val="es-ES"/>
        </w:rPr>
        <w:t xml:space="preserve">, số </w:t>
      </w:r>
      <w:r w:rsidR="00871713">
        <w:rPr>
          <w:iCs/>
          <w:szCs w:val="28"/>
          <w:lang w:val="es-ES"/>
        </w:rPr>
        <w:t>98 Phan Đình Phùng, TP Hà Tĩnh</w:t>
      </w:r>
      <w:r w:rsidRPr="00AD13A9">
        <w:rPr>
          <w:iCs/>
          <w:szCs w:val="28"/>
          <w:lang w:val="es-ES"/>
        </w:rPr>
        <w:t xml:space="preserve"> </w:t>
      </w:r>
      <w:r w:rsidRPr="00AD13A9">
        <w:rPr>
          <w:bCs/>
          <w:iCs/>
          <w:szCs w:val="28"/>
          <w:lang w:val="es-ES"/>
        </w:rPr>
        <w:t xml:space="preserve">trước ngày </w:t>
      </w:r>
      <w:r>
        <w:rPr>
          <w:bCs/>
          <w:iCs/>
          <w:szCs w:val="28"/>
          <w:lang w:val="es-ES"/>
        </w:rPr>
        <w:t>15</w:t>
      </w:r>
      <w:r w:rsidR="00B3159D">
        <w:rPr>
          <w:bCs/>
          <w:iCs/>
          <w:szCs w:val="28"/>
          <w:lang w:val="es-ES"/>
        </w:rPr>
        <w:t>/10 hàng năm.</w:t>
      </w:r>
    </w:p>
    <w:p w:rsidR="000810BB" w:rsidRPr="00AD13A9" w:rsidRDefault="000810BB" w:rsidP="000810BB">
      <w:pPr>
        <w:tabs>
          <w:tab w:val="left" w:pos="567"/>
        </w:tabs>
        <w:spacing w:before="120" w:after="120" w:line="240" w:lineRule="auto"/>
        <w:ind w:firstLine="709"/>
        <w:jc w:val="both"/>
        <w:rPr>
          <w:b/>
          <w:i/>
          <w:iCs/>
          <w:szCs w:val="28"/>
          <w:lang w:val="es-ES"/>
        </w:rPr>
      </w:pPr>
      <w:r>
        <w:rPr>
          <w:b/>
          <w:i/>
          <w:iCs/>
          <w:szCs w:val="28"/>
          <w:lang w:val="es-ES"/>
        </w:rPr>
        <w:t>3.</w:t>
      </w:r>
      <w:r w:rsidRPr="00AD13A9">
        <w:rPr>
          <w:b/>
          <w:i/>
          <w:iCs/>
          <w:szCs w:val="28"/>
          <w:lang w:val="es-ES"/>
        </w:rPr>
        <w:t>Danh hiệu“Học sinh 3 tốt” cấp trường</w:t>
      </w:r>
    </w:p>
    <w:p w:rsidR="000810BB" w:rsidRPr="00AD13A9" w:rsidRDefault="000810BB" w:rsidP="000810BB">
      <w:pPr>
        <w:pStyle w:val="BodyTextIndent2"/>
        <w:spacing w:after="120"/>
        <w:rPr>
          <w:rFonts w:ascii="Times New Roman" w:hAnsi="Times New Roman"/>
          <w:b/>
          <w:i w:val="0"/>
          <w:iCs w:val="0"/>
          <w:szCs w:val="28"/>
          <w:lang w:val="es-ES"/>
        </w:rPr>
      </w:pPr>
      <w:r w:rsidRPr="00AD13A9">
        <w:rPr>
          <w:rFonts w:ascii="Times New Roman" w:hAnsi="Times New Roman"/>
          <w:i w:val="0"/>
          <w:noProof/>
          <w:lang w:val="es-ES"/>
        </w:rPr>
        <w:t>- Ban Thường vụ Đoàn trường xây dựng tiêu chuẩn cụ thể của Danh hiệu</w:t>
      </w:r>
      <w:r w:rsidRPr="00AD13A9">
        <w:rPr>
          <w:rFonts w:ascii="Times New Roman" w:hAnsi="Times New Roman"/>
          <w:noProof/>
          <w:lang w:val="es-ES"/>
        </w:rPr>
        <w:t>“Học sinh 3 tốt”</w:t>
      </w:r>
      <w:r w:rsidRPr="00AD13A9">
        <w:rPr>
          <w:rFonts w:ascii="Times New Roman" w:hAnsi="Times New Roman"/>
          <w:i w:val="0"/>
          <w:noProof/>
          <w:lang w:val="es-ES"/>
        </w:rPr>
        <w:t xml:space="preserve"> cấp trường</w:t>
      </w:r>
      <w:r w:rsidR="000A5AC9">
        <w:rPr>
          <w:rFonts w:ascii="Times New Roman" w:hAnsi="Times New Roman"/>
          <w:i w:val="0"/>
          <w:noProof/>
          <w:lang w:val="es-ES"/>
        </w:rPr>
        <w:t xml:space="preserve"> </w:t>
      </w:r>
      <w:r w:rsidRPr="00AD13A9">
        <w:rPr>
          <w:rFonts w:ascii="Times New Roman" w:hAnsi="Times New Roman"/>
          <w:i w:val="0"/>
          <w:noProof/>
          <w:szCs w:val="28"/>
          <w:lang w:val="es-ES"/>
        </w:rPr>
        <w:t>trên cơ sở hướng dẫn của Đoàn cấp trên và tình hình thực tiễn của học sinh và đơn vị.</w:t>
      </w:r>
    </w:p>
    <w:p w:rsidR="000810BB" w:rsidRPr="00AD13A9" w:rsidRDefault="000810BB" w:rsidP="000810BB">
      <w:pPr>
        <w:pStyle w:val="BodyTextIndent2"/>
        <w:tabs>
          <w:tab w:val="left" w:pos="567"/>
        </w:tabs>
        <w:spacing w:after="120"/>
        <w:ind w:firstLine="567"/>
        <w:rPr>
          <w:rFonts w:ascii="Times New Roman" w:hAnsi="Times New Roman"/>
          <w:i w:val="0"/>
          <w:noProof/>
          <w:szCs w:val="28"/>
          <w:lang w:val="es-ES"/>
        </w:rPr>
      </w:pPr>
      <w:r w:rsidRPr="00AD13A9">
        <w:rPr>
          <w:rFonts w:ascii="Times New Roman" w:hAnsi="Times New Roman"/>
          <w:noProof/>
          <w:szCs w:val="28"/>
          <w:lang w:val="es-ES"/>
        </w:rPr>
        <w:lastRenderedPageBreak/>
        <w:softHyphen/>
      </w:r>
      <w:r w:rsidRPr="00AD13A9">
        <w:rPr>
          <w:rFonts w:ascii="Times New Roman" w:hAnsi="Times New Roman"/>
          <w:noProof/>
          <w:szCs w:val="28"/>
          <w:lang w:val="es-ES"/>
        </w:rPr>
        <w:tab/>
      </w:r>
      <w:r w:rsidRPr="00AD13A9">
        <w:rPr>
          <w:rFonts w:ascii="Times New Roman" w:hAnsi="Times New Roman"/>
          <w:i w:val="0"/>
          <w:noProof/>
          <w:szCs w:val="28"/>
          <w:lang w:val="es-ES"/>
        </w:rPr>
        <w:t xml:space="preserve">- </w:t>
      </w:r>
      <w:r w:rsidRPr="00AD13A9">
        <w:rPr>
          <w:rFonts w:ascii="Times New Roman" w:hAnsi="Times New Roman"/>
          <w:i w:val="0"/>
          <w:noProof/>
          <w:lang w:val="es-ES"/>
        </w:rPr>
        <w:t xml:space="preserve">Ban Thường vụ Đoàn trường </w:t>
      </w:r>
      <w:r w:rsidRPr="00AD13A9">
        <w:rPr>
          <w:rFonts w:ascii="Times New Roman" w:hAnsi="Times New Roman"/>
          <w:i w:val="0"/>
          <w:noProof/>
          <w:szCs w:val="28"/>
          <w:lang w:val="es-ES"/>
        </w:rPr>
        <w:t xml:space="preserve">thành lập Hội đồng xét chọn do đồng chí Bí thư đoàn trường làm Chủ tịch Hội đồng. </w:t>
      </w:r>
      <w:r w:rsidRPr="00AD13A9">
        <w:rPr>
          <w:rFonts w:ascii="Times New Roman" w:hAnsi="Times New Roman"/>
          <w:i w:val="0"/>
          <w:noProof/>
          <w:lang w:val="es-ES"/>
        </w:rPr>
        <w:t>Tùy điều kiện cụ thể của từn</w:t>
      </w:r>
      <w:r>
        <w:rPr>
          <w:rFonts w:ascii="Times New Roman" w:hAnsi="Times New Roman"/>
          <w:i w:val="0"/>
          <w:noProof/>
          <w:lang w:val="es-ES"/>
        </w:rPr>
        <w:t>g đơn vị mời đại biểu tham gia H</w:t>
      </w:r>
      <w:r w:rsidRPr="00AD13A9">
        <w:rPr>
          <w:rFonts w:ascii="Times New Roman" w:hAnsi="Times New Roman"/>
          <w:i w:val="0"/>
          <w:noProof/>
          <w:lang w:val="es-ES"/>
        </w:rPr>
        <w:t>ội đồng</w:t>
      </w:r>
      <w:r>
        <w:rPr>
          <w:rFonts w:ascii="Times New Roman" w:hAnsi="Times New Roman"/>
          <w:i w:val="0"/>
          <w:noProof/>
          <w:lang w:val="es-ES"/>
        </w:rPr>
        <w:t>.</w:t>
      </w:r>
    </w:p>
    <w:p w:rsidR="000810BB" w:rsidRPr="00AD13A9" w:rsidRDefault="000810BB" w:rsidP="000810BB">
      <w:pPr>
        <w:pStyle w:val="BodyTextIndent2"/>
        <w:spacing w:after="120"/>
        <w:ind w:firstLine="709"/>
        <w:rPr>
          <w:rFonts w:ascii="Times New Roman" w:hAnsi="Times New Roman"/>
          <w:b/>
          <w:i w:val="0"/>
          <w:iCs w:val="0"/>
          <w:szCs w:val="28"/>
          <w:lang w:val="es-ES"/>
        </w:rPr>
      </w:pPr>
      <w:r w:rsidRPr="00AD13A9">
        <w:rPr>
          <w:rFonts w:ascii="Times New Roman" w:hAnsi="Times New Roman"/>
          <w:i w:val="0"/>
          <w:noProof/>
          <w:szCs w:val="28"/>
          <w:lang w:val="es-ES"/>
        </w:rPr>
        <w:t>- Hội đồng xét chọn cấp trường xét chọn Danh hiệu</w:t>
      </w:r>
      <w:r w:rsidRPr="00AD13A9">
        <w:rPr>
          <w:rFonts w:ascii="Times New Roman" w:hAnsi="Times New Roman"/>
          <w:szCs w:val="28"/>
          <w:lang w:val="es-ES"/>
        </w:rPr>
        <w:t>“Học sinh 3 tốt”</w:t>
      </w:r>
      <w:r w:rsidRPr="00AD13A9">
        <w:rPr>
          <w:rFonts w:ascii="Times New Roman" w:hAnsi="Times New Roman"/>
          <w:i w:val="0"/>
          <w:szCs w:val="28"/>
          <w:lang w:val="es-ES"/>
        </w:rPr>
        <w:t xml:space="preserve"> c</w:t>
      </w:r>
      <w:r w:rsidRPr="00AD13A9">
        <w:rPr>
          <w:rFonts w:ascii="Times New Roman" w:hAnsi="Times New Roman"/>
          <w:i w:val="0"/>
          <w:noProof/>
          <w:szCs w:val="28"/>
          <w:lang w:val="es-ES"/>
        </w:rPr>
        <w:t xml:space="preserve">ấp trường và giới thiệu các học sinh đủ tiêu chuẩn </w:t>
      </w:r>
      <w:r w:rsidRPr="00AD13A9">
        <w:rPr>
          <w:rFonts w:ascii="Times New Roman" w:hAnsi="Times New Roman"/>
          <w:szCs w:val="28"/>
          <w:lang w:val="es-ES"/>
        </w:rPr>
        <w:t>“Học sinh 3 tốt”</w:t>
      </w:r>
      <w:r w:rsidRPr="00AD13A9">
        <w:rPr>
          <w:rFonts w:ascii="Times New Roman" w:hAnsi="Times New Roman"/>
          <w:i w:val="0"/>
          <w:noProof/>
          <w:szCs w:val="28"/>
          <w:lang w:val="es-ES"/>
        </w:rPr>
        <w:t xml:space="preserve">cấp tỉnh, cấp Trung ương lên huyện đoàn xem xét, công nhận. </w:t>
      </w:r>
    </w:p>
    <w:p w:rsidR="000810BB" w:rsidRDefault="000810BB" w:rsidP="000810BB">
      <w:pPr>
        <w:tabs>
          <w:tab w:val="left" w:pos="567"/>
        </w:tabs>
        <w:spacing w:before="120" w:after="120" w:line="240" w:lineRule="auto"/>
        <w:ind w:firstLine="567"/>
        <w:jc w:val="both"/>
        <w:rPr>
          <w:iCs/>
          <w:szCs w:val="28"/>
          <w:lang w:val="es-ES"/>
        </w:rPr>
      </w:pPr>
      <w:r w:rsidRPr="00AD13A9">
        <w:rPr>
          <w:iCs/>
          <w:szCs w:val="28"/>
          <w:lang w:val="es-ES"/>
        </w:rPr>
        <w:tab/>
        <w:t>- Thời gian xét chọn</w:t>
      </w:r>
      <w:r>
        <w:rPr>
          <w:iCs/>
          <w:szCs w:val="28"/>
          <w:lang w:val="es-ES"/>
        </w:rPr>
        <w:t xml:space="preserve"> </w:t>
      </w:r>
      <w:r w:rsidRPr="00AD13A9">
        <w:rPr>
          <w:iCs/>
          <w:szCs w:val="28"/>
          <w:lang w:val="es-ES"/>
        </w:rPr>
        <w:t xml:space="preserve">và tổ chức tuyên dương </w:t>
      </w:r>
      <w:r w:rsidRPr="00AD13A9">
        <w:rPr>
          <w:i/>
          <w:iCs/>
          <w:szCs w:val="28"/>
          <w:lang w:val="es-ES"/>
        </w:rPr>
        <w:t>“Học sinh 3 tốt”</w:t>
      </w:r>
      <w:r w:rsidRPr="00AD13A9">
        <w:rPr>
          <w:iCs/>
          <w:szCs w:val="28"/>
          <w:lang w:val="es-ES"/>
        </w:rPr>
        <w:t xml:space="preserve"> cấp trường vào dịp tổng kết năm học.</w:t>
      </w:r>
    </w:p>
    <w:p w:rsidR="000810BB" w:rsidRPr="000A5AC9" w:rsidRDefault="000810BB" w:rsidP="000810BB">
      <w:pPr>
        <w:tabs>
          <w:tab w:val="left" w:pos="567"/>
        </w:tabs>
        <w:spacing w:before="120" w:after="120" w:line="240" w:lineRule="auto"/>
        <w:ind w:firstLine="567"/>
        <w:jc w:val="center"/>
        <w:rPr>
          <w:iCs/>
          <w:sz w:val="12"/>
          <w:szCs w:val="28"/>
          <w:lang w:val="es-ES"/>
        </w:rPr>
      </w:pPr>
      <w:r>
        <w:rPr>
          <w:iCs/>
          <w:szCs w:val="28"/>
          <w:lang w:val="es-ES"/>
        </w:rPr>
        <w:t xml:space="preserve">                                           </w:t>
      </w:r>
    </w:p>
    <w:p w:rsidR="000810BB" w:rsidRPr="000810BB" w:rsidRDefault="000810BB" w:rsidP="000810BB">
      <w:pPr>
        <w:tabs>
          <w:tab w:val="left" w:pos="567"/>
        </w:tabs>
        <w:spacing w:before="120" w:after="120" w:line="240" w:lineRule="auto"/>
        <w:ind w:firstLine="567"/>
        <w:jc w:val="center"/>
        <w:rPr>
          <w:b/>
          <w:iCs/>
          <w:szCs w:val="28"/>
          <w:lang w:val="es-ES"/>
        </w:rPr>
      </w:pPr>
      <w:r>
        <w:rPr>
          <w:iCs/>
          <w:szCs w:val="28"/>
          <w:lang w:val="es-ES"/>
        </w:rPr>
        <w:t xml:space="preserve">                                                                  </w:t>
      </w:r>
      <w:r w:rsidR="00CF5AF2">
        <w:rPr>
          <w:iCs/>
          <w:szCs w:val="28"/>
          <w:lang w:val="es-ES"/>
        </w:rPr>
        <w:t xml:space="preserve">                   </w:t>
      </w:r>
      <w:r>
        <w:rPr>
          <w:iCs/>
          <w:szCs w:val="28"/>
          <w:lang w:val="es-ES"/>
        </w:rPr>
        <w:t xml:space="preserve">                  </w:t>
      </w:r>
      <w:r w:rsidRPr="000810BB">
        <w:rPr>
          <w:b/>
          <w:iCs/>
          <w:szCs w:val="28"/>
          <w:lang w:val="es-ES"/>
        </w:rPr>
        <w:t>BAN THƯỜNG VỤ TỈNH ĐOÀN</w:t>
      </w:r>
    </w:p>
    <w:p w:rsidR="00987EEC" w:rsidRPr="003F4B4D" w:rsidRDefault="00987EEC" w:rsidP="00A655D2">
      <w:pPr>
        <w:tabs>
          <w:tab w:val="left" w:pos="567"/>
        </w:tabs>
        <w:spacing w:before="120" w:after="120" w:line="240" w:lineRule="auto"/>
        <w:ind w:firstLine="720"/>
        <w:jc w:val="both"/>
        <w:rPr>
          <w:b/>
          <w:lang w:val="pt-BR"/>
        </w:rPr>
      </w:pPr>
    </w:p>
    <w:sectPr w:rsidR="00987EEC" w:rsidRPr="003F4B4D" w:rsidSect="00A655D2">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D3"/>
    <w:rsid w:val="000027B1"/>
    <w:rsid w:val="00005446"/>
    <w:rsid w:val="00023FC7"/>
    <w:rsid w:val="000810BB"/>
    <w:rsid w:val="000A5AC9"/>
    <w:rsid w:val="000B0EA6"/>
    <w:rsid w:val="000B6766"/>
    <w:rsid w:val="000C1CAC"/>
    <w:rsid w:val="00150E3C"/>
    <w:rsid w:val="0015422F"/>
    <w:rsid w:val="002F2D3B"/>
    <w:rsid w:val="00332AC1"/>
    <w:rsid w:val="00385E99"/>
    <w:rsid w:val="00386AF9"/>
    <w:rsid w:val="003F065C"/>
    <w:rsid w:val="003F4B4D"/>
    <w:rsid w:val="004263ED"/>
    <w:rsid w:val="004D784A"/>
    <w:rsid w:val="00580108"/>
    <w:rsid w:val="005E7A38"/>
    <w:rsid w:val="006826F4"/>
    <w:rsid w:val="006C06DA"/>
    <w:rsid w:val="006E7DD3"/>
    <w:rsid w:val="007366BA"/>
    <w:rsid w:val="00835F69"/>
    <w:rsid w:val="008640C2"/>
    <w:rsid w:val="00871713"/>
    <w:rsid w:val="008800F9"/>
    <w:rsid w:val="00885483"/>
    <w:rsid w:val="008F6401"/>
    <w:rsid w:val="00951549"/>
    <w:rsid w:val="00956457"/>
    <w:rsid w:val="00987EEC"/>
    <w:rsid w:val="009D46D1"/>
    <w:rsid w:val="00A655D2"/>
    <w:rsid w:val="00B3159D"/>
    <w:rsid w:val="00BB5395"/>
    <w:rsid w:val="00BC5D8F"/>
    <w:rsid w:val="00C67651"/>
    <w:rsid w:val="00CF5AF2"/>
    <w:rsid w:val="00E8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7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784A"/>
    <w:pPr>
      <w:ind w:left="720"/>
      <w:contextualSpacing/>
    </w:pPr>
  </w:style>
  <w:style w:type="paragraph" w:styleId="BodyTextIndent2">
    <w:name w:val="Body Text Indent 2"/>
    <w:basedOn w:val="Normal"/>
    <w:link w:val="BodyTextIndent2Char"/>
    <w:rsid w:val="000810BB"/>
    <w:pPr>
      <w:spacing w:before="120" w:after="0" w:line="240" w:lineRule="auto"/>
      <w:ind w:firstLine="720"/>
      <w:jc w:val="both"/>
    </w:pPr>
    <w:rPr>
      <w:rFonts w:ascii=".VnTime" w:eastAsia="Times New Roman" w:hAnsi=".VnTime" w:cs="Times New Roman"/>
      <w:i/>
      <w:iCs/>
      <w:szCs w:val="24"/>
      <w:lang w:val="x-none" w:eastAsia="x-none"/>
    </w:rPr>
  </w:style>
  <w:style w:type="character" w:customStyle="1" w:styleId="BodyTextIndent2Char">
    <w:name w:val="Body Text Indent 2 Char"/>
    <w:basedOn w:val="DefaultParagraphFont"/>
    <w:link w:val="BodyTextIndent2"/>
    <w:rsid w:val="000810BB"/>
    <w:rPr>
      <w:rFonts w:ascii=".VnTime" w:eastAsia="Times New Roman" w:hAnsi=".VnTime" w:cs="Times New Roman"/>
      <w:i/>
      <w:iCs/>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7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784A"/>
    <w:pPr>
      <w:ind w:left="720"/>
      <w:contextualSpacing/>
    </w:pPr>
  </w:style>
  <w:style w:type="paragraph" w:styleId="BodyTextIndent2">
    <w:name w:val="Body Text Indent 2"/>
    <w:basedOn w:val="Normal"/>
    <w:link w:val="BodyTextIndent2Char"/>
    <w:rsid w:val="000810BB"/>
    <w:pPr>
      <w:spacing w:before="120" w:after="0" w:line="240" w:lineRule="auto"/>
      <w:ind w:firstLine="720"/>
      <w:jc w:val="both"/>
    </w:pPr>
    <w:rPr>
      <w:rFonts w:ascii=".VnTime" w:eastAsia="Times New Roman" w:hAnsi=".VnTime" w:cs="Times New Roman"/>
      <w:i/>
      <w:iCs/>
      <w:szCs w:val="24"/>
      <w:lang w:val="x-none" w:eastAsia="x-none"/>
    </w:rPr>
  </w:style>
  <w:style w:type="character" w:customStyle="1" w:styleId="BodyTextIndent2Char">
    <w:name w:val="Body Text Indent 2 Char"/>
    <w:basedOn w:val="DefaultParagraphFont"/>
    <w:link w:val="BodyTextIndent2"/>
    <w:rsid w:val="000810BB"/>
    <w:rPr>
      <w:rFonts w:ascii=".VnTime" w:eastAsia="Times New Roman" w:hAnsi=".VnTime" w:cs="Times New Roman"/>
      <w:i/>
      <w:i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33</cp:revision>
  <dcterms:created xsi:type="dcterms:W3CDTF">2018-12-10T04:09:00Z</dcterms:created>
  <dcterms:modified xsi:type="dcterms:W3CDTF">2019-10-07T03:27:00Z</dcterms:modified>
</cp:coreProperties>
</file>